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pBdr>
          <w:top w:val="single" w:sz="6" w:space="0" w:color="A6B727"/>
        </w:pBdr>
        <w:spacing w:before="300" w:after="0"/>
        <w:jc w:val="center"/>
        <w:rPr>
          <w:rFonts w:ascii="Calibri" w:hAnsi="Calibri" w:cs="Calibri"/>
          <w:b/>
          <w:b/>
          <w:sz w:val="32"/>
          <w:szCs w:val="28"/>
          <w:lang w:val="es-ES"/>
        </w:rPr>
      </w:pPr>
      <w:r>
        <w:rPr>
          <w:rFonts w:cs="Calibri" w:ascii="Calibri" w:hAnsi="Calibri"/>
          <w:b/>
          <w:sz w:val="32"/>
          <w:szCs w:val="28"/>
          <w:lang w:val="es-ES"/>
        </w:rPr>
      </w:r>
    </w:p>
    <w:p>
      <w:pPr>
        <w:pStyle w:val="Ttulo3"/>
        <w:pBdr>
          <w:top w:val="single" w:sz="6" w:space="0" w:color="A6B727"/>
        </w:pBdr>
        <w:jc w:val="center"/>
        <w:rPr>
          <w:rFonts w:ascii="Calibri" w:hAnsi="Calibri" w:cs="Calibri"/>
          <w:b/>
          <w:b/>
          <w:sz w:val="32"/>
          <w:szCs w:val="28"/>
          <w:lang w:val="es-ES"/>
        </w:rPr>
      </w:pPr>
      <w:r>
        <w:rPr>
          <w:rFonts w:cs="Calibri" w:ascii="Calibri" w:hAnsi="Calibri"/>
          <w:b/>
          <w:sz w:val="32"/>
          <w:szCs w:val="28"/>
          <w:lang w:val="es-ES"/>
        </w:rPr>
      </w:r>
    </w:p>
    <w:p>
      <w:pPr>
        <w:pStyle w:val="Ttulo3"/>
        <w:pBdr>
          <w:top w:val="single" w:sz="6" w:space="0" w:color="A6B727"/>
        </w:pBdr>
        <w:jc w:val="center"/>
        <w:rPr>
          <w:rFonts w:ascii="Calibri" w:hAnsi="Calibri" w:cs="Calibri"/>
          <w:b/>
          <w:b/>
          <w:sz w:val="32"/>
          <w:szCs w:val="28"/>
          <w:lang w:val="es-ES"/>
        </w:rPr>
      </w:pPr>
      <w:r>
        <w:rPr>
          <w:rFonts w:cs="Calibri" w:ascii="Calibri" w:hAnsi="Calibri"/>
          <w:b/>
          <w:sz w:val="32"/>
          <w:szCs w:val="28"/>
          <w:lang w:val="es-ES"/>
        </w:rPr>
      </w:r>
    </w:p>
    <w:p>
      <w:pPr>
        <w:pStyle w:val="Ttulo3"/>
        <w:pBdr>
          <w:top w:val="single" w:sz="6" w:space="0" w:color="A6B727"/>
        </w:pBdr>
        <w:jc w:val="center"/>
        <w:rPr/>
      </w:pPr>
      <w:r>
        <w:rPr>
          <w:sz w:val="28"/>
          <w:szCs w:val="28"/>
          <w:lang w:val="es-ES"/>
        </w:rPr>
        <w:t>2</w:t>
      </w:r>
      <w:r>
        <w:rPr>
          <w:sz w:val="28"/>
          <w:szCs w:val="28"/>
          <w:lang w:val="es-ES"/>
        </w:rPr>
        <w:t>ª prueba circuito - concello de NEGREIRA</w:t>
      </w:r>
    </w:p>
    <w:p>
      <w:pPr>
        <w:pStyle w:val="Cuerpodetexto"/>
        <w:spacing w:before="11" w:after="200"/>
        <w:ind w:left="0" w:hanging="0"/>
        <w:rPr>
          <w:b/>
          <w:b/>
          <w:sz w:val="27"/>
          <w:lang w:val="es-ES"/>
        </w:rPr>
      </w:pPr>
      <w:r>
        <w:rPr>
          <w:b/>
          <w:sz w:val="27"/>
          <w:lang w:val="es-ES"/>
        </w:rPr>
      </w:r>
    </w:p>
    <w:p>
      <w:pPr>
        <w:pStyle w:val="Ttulo1"/>
        <w:rPr>
          <w:rFonts w:ascii="Calibri" w:hAnsi="Calibri" w:cs="Calibri"/>
          <w:b/>
          <w:b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  <w:t>BASES DEL TORNEO</w:t>
      </w:r>
    </w:p>
    <w:p>
      <w:pPr>
        <w:pStyle w:val="Cuerpodetexto"/>
        <w:spacing w:before="0" w:after="200"/>
        <w:ind w:left="0" w:hanging="0"/>
        <w:rPr>
          <w:b/>
          <w:b/>
          <w:sz w:val="2"/>
          <w:lang w:val="es-ES"/>
        </w:rPr>
      </w:pPr>
      <w:r>
        <w:rPr>
          <w:b/>
          <w:sz w:val="2"/>
          <w:lang w:val="es-ES"/>
        </w:rPr>
      </w:r>
    </w:p>
    <w:p>
      <w:pPr>
        <w:pStyle w:val="Normal"/>
        <w:spacing w:before="281" w:after="200"/>
        <w:ind w:left="104" w:hanging="0"/>
        <w:jc w:val="both"/>
        <w:rPr>
          <w:rFonts w:ascii="Calibri" w:hAnsi="Calibri" w:cs="Calibri"/>
          <w:sz w:val="28"/>
          <w:szCs w:val="28"/>
          <w:lang w:val="es-ES"/>
        </w:rPr>
      </w:pPr>
      <w:r>
        <w:rPr>
          <w:rFonts w:cs="Calibri" w:ascii="Calibri" w:hAnsi="Calibri"/>
          <w:b/>
          <w:sz w:val="28"/>
          <w:szCs w:val="28"/>
          <w:lang w:val="es-ES"/>
        </w:rPr>
        <w:t xml:space="preserve">TORNEO de carácter FEDERADO </w:t>
      </w:r>
      <w:r>
        <w:rPr>
          <w:rFonts w:cs="Calibri" w:ascii="Calibri" w:hAnsi="Calibri"/>
          <w:sz w:val="28"/>
          <w:szCs w:val="28"/>
          <w:lang w:val="es-ES"/>
        </w:rPr>
        <w:t xml:space="preserve">regido por las normas de la </w:t>
      </w:r>
      <w:r>
        <w:rPr>
          <w:rFonts w:cs="Calibri" w:ascii="Calibri" w:hAnsi="Calibri"/>
          <w:b/>
          <w:sz w:val="28"/>
          <w:szCs w:val="28"/>
          <w:lang w:val="es-ES"/>
        </w:rPr>
        <w:t>RFET y la FGT</w:t>
      </w:r>
      <w:r>
        <w:rPr>
          <w:rFonts w:cs="Calibri" w:ascii="Calibri" w:hAnsi="Calibri"/>
          <w:sz w:val="28"/>
          <w:szCs w:val="28"/>
          <w:lang w:val="es-ES"/>
        </w:rPr>
        <w:t xml:space="preserve">. </w:t>
      </w:r>
    </w:p>
    <w:p>
      <w:pPr>
        <w:pStyle w:val="Normal"/>
        <w:spacing w:before="281" w:after="200"/>
        <w:ind w:left="104" w:hanging="0"/>
        <w:jc w:val="both"/>
        <w:rPr/>
      </w:pPr>
      <w:r>
        <w:rPr>
          <w:rFonts w:cs="Calibri" w:ascii="Calibri" w:hAnsi="Calibri"/>
          <w:sz w:val="28"/>
          <w:szCs w:val="28"/>
          <w:lang w:val="es-ES"/>
        </w:rPr>
        <w:t>Imprescindible poseer la licencia competitiva FGT del año 20</w:t>
      </w:r>
      <w:r>
        <w:rPr>
          <w:rFonts w:cs="Calibri" w:ascii="Calibri" w:hAnsi="Calibri"/>
          <w:sz w:val="28"/>
          <w:szCs w:val="28"/>
          <w:lang w:val="es-ES"/>
        </w:rPr>
        <w:t>20</w:t>
      </w:r>
      <w:r>
        <w:rPr>
          <w:rFonts w:cs="Calibri" w:ascii="Calibri" w:hAnsi="Calibri"/>
          <w:sz w:val="28"/>
          <w:szCs w:val="28"/>
          <w:lang w:val="es-ES"/>
        </w:rPr>
        <w:t xml:space="preserve"> en vigor en la fecha límite de inscripción.</w:t>
      </w:r>
    </w:p>
    <w:p>
      <w:pPr>
        <w:pStyle w:val="Normal"/>
        <w:ind w:left="104" w:hanging="0"/>
        <w:jc w:val="both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  <w:t>ORGANIZADORES</w:t>
      </w:r>
      <w:r>
        <w:rPr>
          <w:rFonts w:cs="Calibri" w:ascii="Calibri" w:hAnsi="Calibri"/>
          <w:sz w:val="28"/>
          <w:lang w:val="es-ES"/>
        </w:rPr>
        <w:t>: CONCELLO DE NEGREIRA, CLUB TENIS NEGREIRA.</w:t>
      </w:r>
    </w:p>
    <w:p>
      <w:pPr>
        <w:pStyle w:val="Normal"/>
        <w:ind w:left="104" w:hanging="0"/>
        <w:jc w:val="both"/>
        <w:rPr>
          <w:lang w:val="es-ES"/>
        </w:rPr>
      </w:pPr>
      <w:r>
        <w:rPr>
          <w:rFonts w:cs="Calibri" w:ascii="Calibri" w:hAnsi="Calibri"/>
          <w:b/>
          <w:sz w:val="28"/>
          <w:lang w:val="es-ES"/>
        </w:rPr>
        <w:t xml:space="preserve">HOMOLOGACIÓN FGT: </w:t>
      </w:r>
    </w:p>
    <w:p>
      <w:pPr>
        <w:pStyle w:val="Cuerpodetexto"/>
        <w:spacing w:before="0" w:after="200"/>
        <w:jc w:val="both"/>
        <w:rPr>
          <w:lang w:val="es-ES"/>
        </w:rPr>
      </w:pPr>
      <w:r>
        <w:rPr>
          <w:b/>
          <w:lang w:val="es-ES"/>
        </w:rPr>
        <w:t>LUGAR</w:t>
      </w:r>
      <w:r>
        <w:rPr>
          <w:lang w:val="es-ES"/>
        </w:rPr>
        <w:t xml:space="preserve">: Instalaciones do Complexo Deportivo de Pedra Mámoa en Negreira. </w:t>
      </w:r>
    </w:p>
    <w:p>
      <w:pPr>
        <w:pStyle w:val="Cuerpodetexto"/>
        <w:spacing w:before="0" w:after="200"/>
        <w:jc w:val="both"/>
        <w:rPr>
          <w:lang w:val="es-ES"/>
        </w:rPr>
      </w:pPr>
      <w:r>
        <w:rPr>
          <w:b/>
          <w:shd w:fill="FFFFFF" w:val="clear"/>
          <w:lang w:val="es-ES"/>
        </w:rPr>
        <w:t xml:space="preserve">SUPERFICIE Y TIPO DE PISTAS: 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Quick y polideportivo cubierto. </w:t>
      </w:r>
    </w:p>
    <w:p>
      <w:pPr>
        <w:pStyle w:val="Cuerpodetexto"/>
        <w:spacing w:before="0" w:after="200"/>
        <w:jc w:val="both"/>
        <w:rPr>
          <w:lang w:val="es-ES"/>
        </w:rPr>
      </w:pPr>
      <w:r>
        <w:rPr>
          <w:lang w:val="es-ES"/>
        </w:rPr>
        <w:t xml:space="preserve">En caso de inclemencias atmosféricas el JUEZ-ARBITRO, de acuerdo con la dirección del torneo, podrán cambiarlas al polideportivo cubierto. </w:t>
      </w:r>
    </w:p>
    <w:p>
      <w:pPr>
        <w:pStyle w:val="Cuerpodetexto"/>
        <w:spacing w:before="0" w:after="200"/>
        <w:jc w:val="both"/>
        <w:rPr/>
      </w:pPr>
      <w:bookmarkStart w:id="0" w:name="__DdeLink__836_2861213222"/>
      <w:r>
        <w:rPr>
          <w:b/>
          <w:lang w:val="es-ES"/>
        </w:rPr>
        <w:t>FECHAS</w:t>
      </w:r>
      <w:bookmarkEnd w:id="0"/>
      <w:r>
        <w:rPr>
          <w:lang w:val="es-ES"/>
        </w:rPr>
        <w:t>: Fase final del 2</w:t>
      </w:r>
      <w:r>
        <w:rPr>
          <w:lang w:val="es-ES"/>
        </w:rPr>
        <w:t>4</w:t>
      </w:r>
      <w:r>
        <w:rPr>
          <w:lang w:val="es-ES"/>
        </w:rPr>
        <w:t xml:space="preserve"> de </w:t>
      </w:r>
      <w:r>
        <w:rPr>
          <w:lang w:val="es-ES"/>
        </w:rPr>
        <w:t>Febrero al 1 de Marzo de 2020</w:t>
      </w:r>
      <w:r>
        <w:rPr>
          <w:lang w:val="es-ES"/>
        </w:rPr>
        <w:t>. Posibles Fases previas del 2</w:t>
      </w:r>
      <w:r>
        <w:rPr>
          <w:lang w:val="es-ES"/>
        </w:rPr>
        <w:t>1</w:t>
      </w:r>
      <w:r>
        <w:rPr>
          <w:lang w:val="es-ES"/>
        </w:rPr>
        <w:t xml:space="preserve"> al 2</w:t>
      </w:r>
      <w:r>
        <w:rPr>
          <w:lang w:val="es-ES"/>
        </w:rPr>
        <w:t>3</w:t>
      </w:r>
      <w:r>
        <w:rPr>
          <w:lang w:val="es-ES"/>
        </w:rPr>
        <w:t xml:space="preserve"> de </w:t>
      </w:r>
      <w:r>
        <w:rPr>
          <w:lang w:val="es-ES"/>
        </w:rPr>
        <w:t>Febrero</w:t>
      </w:r>
      <w:r>
        <w:rPr>
          <w:lang w:val="es-ES"/>
        </w:rPr>
        <w:t xml:space="preserve">. </w:t>
      </w:r>
    </w:p>
    <w:p>
      <w:pPr>
        <w:pStyle w:val="Cuerpodetexto"/>
        <w:spacing w:before="0" w:after="200"/>
        <w:jc w:val="both"/>
        <w:rPr/>
      </w:pPr>
      <w:r>
        <w:rPr>
          <w:b/>
          <w:lang w:val="es-ES"/>
        </w:rPr>
        <w:t>TORNEO DE FIN DE SEMANA:</w:t>
      </w:r>
      <w:r>
        <w:rPr>
          <w:b w:val="false"/>
          <w:bCs w:val="false"/>
          <w:lang w:val="es-ES"/>
        </w:rPr>
        <w:t xml:space="preserve"> Las categorías absolutas, Infantil y +35 se jugarán los fines de semana del 21,22,23/02,    28,29,01/03    y    6,7,8/03. El resto de las categorías se jugarán durante toda la seman.</w:t>
      </w:r>
    </w:p>
    <w:p>
      <w:pPr>
        <w:pStyle w:val="Normal"/>
        <w:ind w:left="104" w:hanging="0"/>
        <w:jc w:val="both"/>
        <w:rPr>
          <w:lang w:val="es-ES"/>
        </w:rPr>
      </w:pPr>
      <w:r>
        <w:rPr>
          <w:rFonts w:cs="Calibri" w:ascii="Calibri" w:hAnsi="Calibri"/>
          <w:b/>
          <w:sz w:val="28"/>
          <w:lang w:val="es-ES"/>
        </w:rPr>
        <w:t>DIRECTOR DEL TORNEO</w:t>
      </w:r>
      <w:r>
        <w:rPr>
          <w:rFonts w:cs="Calibri" w:ascii="Calibri" w:hAnsi="Calibri"/>
          <w:sz w:val="28"/>
          <w:lang w:val="es-ES"/>
        </w:rPr>
        <w:t>: Juan José Mesejo Mocelo - Teléfono: 626 868 334</w:t>
      </w:r>
    </w:p>
    <w:p>
      <w:pPr>
        <w:pStyle w:val="Cuerpodetexto"/>
        <w:spacing w:before="10" w:after="200"/>
        <w:ind w:left="142" w:hanging="0"/>
        <w:rPr>
          <w:lang w:val="es-ES"/>
        </w:rPr>
      </w:pPr>
      <w:r>
        <w:rPr>
          <w:b/>
          <w:lang w:val="es-ES"/>
        </w:rPr>
        <w:t>JUEZ ÁRBITRO</w:t>
      </w:r>
      <w:r>
        <w:rPr>
          <w:lang w:val="es-ES"/>
        </w:rPr>
        <w:t>: Simón Fariñas-Ferro Marín. Licencia 7590814</w:t>
      </w:r>
    </w:p>
    <w:p>
      <w:pPr>
        <w:pStyle w:val="Cuerpodetexto"/>
        <w:spacing w:before="10" w:after="200"/>
        <w:ind w:left="142" w:hanging="0"/>
        <w:rPr>
          <w:lang w:val="es-ES"/>
        </w:rPr>
      </w:pPr>
      <w:r>
        <w:rPr>
          <w:b/>
          <w:lang w:val="es-ES"/>
        </w:rPr>
        <w:t>Jueces árbitros adjuntos:</w:t>
      </w:r>
      <w:r>
        <w:rPr>
          <w:lang w:val="es-ES"/>
        </w:rPr>
        <w:t xml:space="preserve"> ----</w:t>
      </w:r>
    </w:p>
    <w:p>
      <w:pPr>
        <w:pStyle w:val="Cuerpodetexto"/>
        <w:spacing w:before="0" w:after="200"/>
        <w:ind w:left="104" w:right="113" w:hanging="0"/>
        <w:rPr>
          <w:lang w:val="es-ES"/>
        </w:rPr>
      </w:pPr>
      <w:r>
        <w:rPr>
          <w:b/>
          <w:lang w:val="es-ES"/>
        </w:rPr>
        <w:t>INSCRIPCIÓN</w:t>
      </w:r>
      <w:r>
        <w:rPr>
          <w:lang w:val="es-ES"/>
        </w:rPr>
        <w:t xml:space="preserve">: </w:t>
      </w:r>
    </w:p>
    <w:p>
      <w:pPr>
        <w:pStyle w:val="Normal"/>
        <w:rPr/>
      </w:pPr>
      <w:r>
        <w:rPr>
          <w:rFonts w:cs="Calibri" w:ascii="Calibri" w:hAnsi="Calibri"/>
          <w:sz w:val="28"/>
          <w:szCs w:val="28"/>
          <w:lang w:val="es-ES"/>
        </w:rPr>
        <w:t>La fecha límite de inscripción será el 1</w:t>
      </w:r>
      <w:r>
        <w:rPr>
          <w:rFonts w:cs="Calibri" w:ascii="Calibri" w:hAnsi="Calibri"/>
          <w:sz w:val="28"/>
          <w:szCs w:val="28"/>
          <w:lang w:val="es-ES"/>
        </w:rPr>
        <w:t>7 de Febrero</w:t>
      </w:r>
      <w:r>
        <w:rPr>
          <w:rFonts w:cs="Calibri" w:ascii="Calibri" w:hAnsi="Calibri"/>
          <w:sz w:val="28"/>
          <w:szCs w:val="28"/>
          <w:lang w:val="es-ES"/>
        </w:rPr>
        <w:t xml:space="preserve"> hasta las 22:00 h. El sorteo será el 1</w:t>
      </w:r>
      <w:r>
        <w:rPr>
          <w:rFonts w:cs="Calibri" w:ascii="Calibri" w:hAnsi="Calibri"/>
          <w:sz w:val="28"/>
          <w:szCs w:val="28"/>
          <w:lang w:val="es-ES"/>
        </w:rPr>
        <w:t>9</w:t>
      </w:r>
      <w:r>
        <w:rPr>
          <w:rFonts w:cs="Calibri" w:ascii="Calibri" w:hAnsi="Calibri"/>
          <w:sz w:val="28"/>
          <w:szCs w:val="28"/>
          <w:lang w:val="es-ES"/>
        </w:rPr>
        <w:t xml:space="preserve"> de </w:t>
      </w:r>
      <w:r>
        <w:rPr>
          <w:rFonts w:cs="Calibri" w:ascii="Calibri" w:hAnsi="Calibri"/>
          <w:sz w:val="28"/>
          <w:szCs w:val="28"/>
          <w:lang w:val="es-ES" w:eastAsia="en-US"/>
        </w:rPr>
        <w:t>Febrero</w:t>
      </w:r>
      <w:r>
        <w:rPr>
          <w:rFonts w:cs="Calibri" w:ascii="Calibri" w:hAnsi="Calibri"/>
          <w:sz w:val="28"/>
          <w:szCs w:val="28"/>
          <w:lang w:val="es-ES"/>
        </w:rPr>
        <w:t xml:space="preserve"> a las 14:00 h en la sede social del Club Tenis Negreira. La inscripción se realizará a través de la página </w:t>
      </w:r>
      <w:hyperlink r:id="rId2">
        <w:r>
          <w:rPr>
            <w:rStyle w:val="EnlacedeInternet"/>
            <w:rFonts w:cs="Calibri" w:ascii="Calibri" w:hAnsi="Calibri"/>
            <w:sz w:val="28"/>
            <w:szCs w:val="28"/>
            <w:lang w:val="es-ES"/>
          </w:rPr>
          <w:t>www.ibertenis.com</w:t>
        </w:r>
      </w:hyperlink>
      <w:r>
        <w:rPr>
          <w:rStyle w:val="EnlacedeInternet"/>
          <w:rFonts w:cs="Calibri" w:ascii="Calibri" w:hAnsi="Calibri"/>
          <w:sz w:val="28"/>
          <w:szCs w:val="28"/>
          <w:u w:val="none"/>
          <w:lang w:val="es-ES"/>
        </w:rPr>
        <w:t xml:space="preserve"> </w:t>
      </w:r>
      <w:r>
        <w:rPr>
          <w:rStyle w:val="EnlacedeInternet"/>
          <w:rFonts w:cs="Calibri" w:ascii="Calibri" w:hAnsi="Calibri"/>
          <w:color w:val="auto"/>
          <w:sz w:val="28"/>
          <w:szCs w:val="28"/>
          <w:u w:val="none"/>
          <w:lang w:val="es-ES"/>
        </w:rPr>
        <w:t xml:space="preserve">o entrando en </w:t>
      </w:r>
      <w:r>
        <w:rPr>
          <w:rStyle w:val="EnlacedeInternet"/>
          <w:rFonts w:cs="Calibri" w:ascii="Calibri" w:hAnsi="Calibri"/>
          <w:sz w:val="28"/>
          <w:szCs w:val="28"/>
          <w:lang w:val="es-ES"/>
        </w:rPr>
        <w:t>www.farinasferro.com</w:t>
      </w:r>
      <w:r>
        <w:rPr>
          <w:rFonts w:cs="Calibri" w:ascii="Calibri" w:hAnsi="Calibri"/>
          <w:sz w:val="28"/>
          <w:szCs w:val="28"/>
          <w:lang w:val="es-ES"/>
        </w:rPr>
        <w:t xml:space="preserve"> y el pago deberá hacerse antes de jugar el primer partido. Los cuadros se publicarán en </w:t>
      </w:r>
      <w:hyperlink r:id="rId3">
        <w:r>
          <w:rPr>
            <w:rStyle w:val="EnlacedeInternet"/>
            <w:rFonts w:cs="Calibri" w:ascii="Calibri" w:hAnsi="Calibri"/>
            <w:sz w:val="28"/>
            <w:szCs w:val="28"/>
            <w:lang w:val="es-ES"/>
          </w:rPr>
          <w:t>www.ibertenis.com</w:t>
        </w:r>
      </w:hyperlink>
      <w:r>
        <w:rPr>
          <w:rFonts w:cs="Calibri" w:ascii="Calibri" w:hAnsi="Calibri"/>
          <w:sz w:val="28"/>
          <w:szCs w:val="28"/>
          <w:lang w:val="es-ES"/>
        </w:rPr>
        <w:t xml:space="preserve"> </w:t>
      </w:r>
    </w:p>
    <w:p>
      <w:pPr>
        <w:pStyle w:val="Cuerpodetexto"/>
        <w:spacing w:before="0" w:after="200"/>
        <w:ind w:left="104" w:right="113" w:hanging="0"/>
        <w:rPr>
          <w:lang w:val="es-ES"/>
        </w:rPr>
      </w:pPr>
      <w:r>
        <w:rPr>
          <w:b/>
          <w:lang w:val="es-ES"/>
        </w:rPr>
        <w:t>CUOTAS DE INSCRIPCIÓN:</w:t>
      </w:r>
      <w:r>
        <w:rPr>
          <w:lang w:val="es-ES"/>
        </w:rPr>
        <w:t xml:space="preserve"> </w:t>
      </w:r>
    </w:p>
    <w:p>
      <w:pPr>
        <w:pStyle w:val="Cuerpodetexto"/>
        <w:spacing w:before="0" w:after="200"/>
        <w:ind w:left="104" w:right="113" w:hanging="0"/>
        <w:rPr>
          <w:lang w:val="es-ES"/>
        </w:rPr>
      </w:pPr>
      <w:r>
        <w:rPr>
          <w:b/>
          <w:highlight w:val="yellow"/>
          <w:lang w:val="es-ES"/>
        </w:rPr>
        <w:t xml:space="preserve">Absoluto y veteranos: </w:t>
      </w:r>
      <w:r>
        <w:rPr>
          <w:highlight w:val="yellow"/>
          <w:lang w:val="es-ES"/>
        </w:rPr>
        <w:t xml:space="preserve"> </w:t>
      </w:r>
      <w:r>
        <w:rPr>
          <w:b/>
          <w:highlight w:val="yellow"/>
          <w:lang w:val="es-ES"/>
        </w:rPr>
        <w:t>12€</w:t>
      </w:r>
      <w:r>
        <w:rPr>
          <w:highlight w:val="yellow"/>
          <w:lang w:val="es-ES"/>
        </w:rPr>
        <w:t xml:space="preserve"> </w:t>
      </w:r>
    </w:p>
    <w:p>
      <w:pPr>
        <w:pStyle w:val="Cuerpodetexto"/>
        <w:spacing w:before="0" w:after="200"/>
        <w:ind w:left="104" w:right="113" w:hanging="0"/>
        <w:rPr>
          <w:b/>
          <w:b/>
          <w:lang w:val="es-ES"/>
        </w:rPr>
      </w:pPr>
      <w:r>
        <w:rPr>
          <w:b/>
          <w:highlight w:val="yellow"/>
          <w:lang w:val="es-ES"/>
        </w:rPr>
        <w:t>Categorias infantiles: 10€</w:t>
      </w:r>
    </w:p>
    <w:p>
      <w:pPr>
        <w:pStyle w:val="Cuerpodetexto"/>
        <w:spacing w:before="0" w:after="200"/>
        <w:ind w:left="104" w:right="113" w:hanging="0"/>
        <w:rPr>
          <w:lang w:val="es-ES"/>
        </w:rPr>
      </w:pPr>
      <w:r>
        <w:rPr>
          <w:b/>
          <w:lang w:val="es-ES"/>
        </w:rPr>
        <w:t>+ info: 674519777 – farinasferro@gmail.com</w:t>
      </w:r>
    </w:p>
    <w:p>
      <w:pPr>
        <w:pStyle w:val="Normal"/>
        <w:ind w:left="104" w:hanging="0"/>
        <w:jc w:val="both"/>
        <w:rPr/>
      </w:pPr>
      <w:r>
        <w:rPr>
          <w:rFonts w:cs="Calibri" w:ascii="Calibri" w:hAnsi="Calibri"/>
          <w:b/>
          <w:sz w:val="28"/>
          <w:lang w:val="es-ES"/>
        </w:rPr>
        <w:t>FECHA LÍMITE DE INSCRIPCIÓN:</w:t>
      </w:r>
      <w:r>
        <w:rPr>
          <w:rFonts w:cs="Calibri" w:ascii="Calibri" w:hAnsi="Calibri"/>
          <w:sz w:val="28"/>
          <w:lang w:val="es-ES"/>
        </w:rPr>
        <w:t xml:space="preserve"> 1</w:t>
      </w:r>
      <w:r>
        <w:rPr>
          <w:rFonts w:cs="Calibri" w:ascii="Calibri" w:hAnsi="Calibri"/>
          <w:sz w:val="28"/>
          <w:lang w:val="es-ES"/>
        </w:rPr>
        <w:t>7 de Febrero de 2020</w:t>
      </w:r>
      <w:r>
        <w:rPr>
          <w:rFonts w:cs="Calibri" w:ascii="Calibri" w:hAnsi="Calibri"/>
          <w:sz w:val="28"/>
          <w:lang w:val="es-ES"/>
        </w:rPr>
        <w:t>,  22:00h</w:t>
      </w:r>
    </w:p>
    <w:p>
      <w:pPr>
        <w:pStyle w:val="Cuerpodetexto"/>
        <w:jc w:val="both"/>
        <w:rPr/>
      </w:pPr>
      <w:r>
        <w:rPr>
          <w:b/>
          <w:lang w:val="es-ES"/>
        </w:rPr>
        <w:t>SORTEO DE CUADROS</w:t>
      </w:r>
      <w:r>
        <w:rPr>
          <w:lang w:val="es-ES"/>
        </w:rPr>
        <w:t>: 1</w:t>
      </w:r>
      <w:r>
        <w:rPr>
          <w:lang w:val="es-ES"/>
        </w:rPr>
        <w:t>9 de Febrero de 2020</w:t>
      </w:r>
      <w:r>
        <w:rPr>
          <w:lang w:val="es-ES"/>
        </w:rPr>
        <w:t>, 20:00h</w:t>
      </w:r>
    </w:p>
    <w:p>
      <w:pPr>
        <w:pStyle w:val="Cuerpodetexto"/>
        <w:spacing w:before="0" w:after="200"/>
        <w:ind w:left="104" w:right="116" w:hanging="0"/>
        <w:jc w:val="both"/>
        <w:rPr>
          <w:lang w:val="es-ES"/>
        </w:rPr>
      </w:pPr>
      <w:r>
        <w:rPr>
          <w:b/>
          <w:lang w:val="es-ES"/>
        </w:rPr>
        <w:t>PREMIOS Y OBSEQUIOS</w:t>
      </w:r>
      <w:r>
        <w:rPr>
          <w:lang w:val="es-ES"/>
        </w:rPr>
        <w:t>: El campeón/a y subcampeón/a de todas las categorías recibirán un trofeo y sumarán los puntos para el circuito.</w:t>
      </w:r>
    </w:p>
    <w:p>
      <w:pPr>
        <w:pStyle w:val="Cuerpodetexto"/>
        <w:spacing w:before="0" w:after="200"/>
        <w:ind w:left="104" w:right="116" w:hanging="0"/>
        <w:jc w:val="both"/>
        <w:rPr>
          <w:i/>
          <w:i/>
          <w:lang w:val="es-ES"/>
        </w:rPr>
      </w:pPr>
      <w:r>
        <w:rPr>
          <w:i/>
          <w:lang w:val="es-ES"/>
        </w:rPr>
      </w:r>
    </w:p>
    <w:p>
      <w:pPr>
        <w:pStyle w:val="Ttulo1"/>
        <w:shd w:fill="A6B727" w:val="clear"/>
        <w:spacing w:before="0" w:after="200"/>
        <w:rPr>
          <w:rFonts w:ascii="Calibri" w:hAnsi="Calibri" w:cs="Calibri"/>
          <w:b/>
          <w:b/>
          <w:sz w:val="28"/>
          <w:szCs w:val="28"/>
          <w:lang w:val="es-ES"/>
        </w:rPr>
      </w:pPr>
      <w:r>
        <w:rPr>
          <w:rFonts w:cs="Calibri" w:ascii="Calibri" w:hAnsi="Calibri"/>
          <w:b/>
          <w:sz w:val="28"/>
          <w:szCs w:val="28"/>
          <w:lang w:val="es-ES"/>
        </w:rPr>
        <w:t>CATEGORÍAS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Absoluto Masculino y</w:t>
      </w:r>
      <w:r>
        <w:rPr>
          <w:rFonts w:cs="Calibri" w:ascii="Calibri" w:hAnsi="Calibri"/>
          <w:spacing w:val="-19"/>
          <w:sz w:val="28"/>
          <w:lang w:val="es-ES"/>
        </w:rPr>
        <w:t xml:space="preserve"> </w:t>
      </w:r>
      <w:r>
        <w:rPr>
          <w:rFonts w:cs="Calibri" w:ascii="Calibri" w:hAnsi="Calibri"/>
          <w:sz w:val="28"/>
          <w:lang w:val="es-ES"/>
        </w:rPr>
        <w:t>Femenino.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 xml:space="preserve">+55 Masculino y Femenino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+35 Masculino y Femenino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Junior Masculino y Femenino.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Cadete Masculino y Femenino.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Infantil Masculino y Femenino.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Alevin Masculino y Femenino.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Benjamin Masculino y Femenino.</w:t>
      </w:r>
    </w:p>
    <w:p>
      <w:pPr>
        <w:pStyle w:val="ListParagraph"/>
        <w:tabs>
          <w:tab w:val="clear" w:pos="720"/>
          <w:tab w:val="left" w:pos="142" w:leader="none"/>
        </w:tabs>
        <w:ind w:left="284" w:hanging="0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</w:r>
    </w:p>
    <w:p>
      <w:pPr>
        <w:pStyle w:val="ListParagraph"/>
        <w:tabs>
          <w:tab w:val="clear" w:pos="720"/>
          <w:tab w:val="left" w:pos="142" w:leader="none"/>
        </w:tabs>
        <w:ind w:left="284" w:hanging="0"/>
        <w:rPr>
          <w:rFonts w:ascii="Calibri" w:hAnsi="Calibri" w:cs="Calibri"/>
          <w:sz w:val="28"/>
          <w:lang w:val="es-ES"/>
        </w:rPr>
      </w:pPr>
      <w:r>
        <w:rPr>
          <w:rFonts w:cs="Calibri" w:ascii="Calibri" w:hAnsi="Calibri"/>
          <w:sz w:val="28"/>
          <w:lang w:val="es-ES"/>
        </w:rPr>
        <w:t>Para que se dispute la categoría, en principio, deberá haber un mínimo de 8 participantes. La organización podrá o no desarrollar la categoría que no cumpla con este criterio.</w:t>
      </w:r>
    </w:p>
    <w:p>
      <w:pPr>
        <w:pStyle w:val="Ttulo1"/>
        <w:rPr>
          <w:rFonts w:ascii="Calibri" w:hAnsi="Calibri" w:cs="Calibri"/>
          <w:b/>
          <w:b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  <w:t>tipos DE CUADROS</w:t>
      </w:r>
    </w:p>
    <w:p>
      <w:pPr>
        <w:pStyle w:val="Cuerpodetexto"/>
        <w:jc w:val="both"/>
        <w:rPr>
          <w:sz w:val="6"/>
          <w:lang w:val="es-ES"/>
        </w:rPr>
      </w:pPr>
      <w:r>
        <w:rPr>
          <w:sz w:val="6"/>
          <w:lang w:val="es-ES"/>
        </w:rPr>
      </w:r>
    </w:p>
    <w:p>
      <w:pPr>
        <w:pStyle w:val="Cuerpodetexto"/>
        <w:jc w:val="both"/>
        <w:rPr>
          <w:lang w:val="es-ES"/>
        </w:rPr>
      </w:pPr>
      <w:r>
        <w:rPr>
          <w:lang w:val="es-ES"/>
        </w:rPr>
        <w:t>Las fases finales serán de 16 jugadores (10 directos, 2 invitados y 4 de la fase previa) y las fases previas serán abiertas.</w:t>
      </w:r>
    </w:p>
    <w:p>
      <w:pPr>
        <w:pStyle w:val="Ttulo1"/>
        <w:rPr>
          <w:rFonts w:ascii="Calibri" w:hAnsi="Calibri" w:cs="Calibri"/>
          <w:b/>
          <w:b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  <w:t>SISTEMA DE JUEGO</w:t>
      </w:r>
    </w:p>
    <w:p>
      <w:pPr>
        <w:pStyle w:val="Normal"/>
        <w:spacing w:before="1" w:after="200"/>
        <w:ind w:left="104" w:hanging="0"/>
        <w:jc w:val="both"/>
        <w:rPr>
          <w:rFonts w:ascii="Calibri" w:hAnsi="Calibri" w:cs="Calibri"/>
          <w:b/>
          <w:b/>
          <w:sz w:val="4"/>
          <w:lang w:val="es-ES"/>
        </w:rPr>
      </w:pPr>
      <w:r>
        <w:rPr>
          <w:rFonts w:cs="Calibri" w:ascii="Calibri" w:hAnsi="Calibri"/>
          <w:b/>
          <w:sz w:val="4"/>
          <w:lang w:val="es-ES"/>
        </w:rPr>
      </w:r>
    </w:p>
    <w:p>
      <w:pPr>
        <w:pStyle w:val="Cuerpodetexto"/>
        <w:spacing w:lineRule="auto" w:line="240"/>
        <w:ind w:left="104" w:right="188" w:hanging="0"/>
        <w:rPr>
          <w:lang w:val="es-ES"/>
        </w:rPr>
      </w:pPr>
      <w:r>
        <w:rPr>
          <w:lang w:val="es-ES"/>
        </w:rPr>
        <w:t>Al mejor de 3 sets con super tie-break sustituyendo al tercer set en todas las categorías excepto la absoluta. En función de las condiciones climatológicas se podrá sustituir el tercer set por un supertiebreak a criterio del Juez árbitro.</w:t>
      </w:r>
    </w:p>
    <w:p>
      <w:pPr>
        <w:pStyle w:val="Cuerpodetexto"/>
        <w:spacing w:before="4" w:after="200"/>
        <w:ind w:left="0" w:hanging="0"/>
        <w:rPr>
          <w:lang w:val="es-ES"/>
        </w:rPr>
      </w:pPr>
      <w:r>
        <w:rPr>
          <w:lang w:val="es-ES"/>
        </w:rPr>
      </w:r>
    </w:p>
    <w:p>
      <w:pPr>
        <w:pStyle w:val="Ttulo1"/>
        <w:rPr>
          <w:rFonts w:ascii="Calibri" w:hAnsi="Calibri" w:cs="Calibri"/>
          <w:b/>
          <w:b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  <w:t>VARIOS</w:t>
      </w:r>
    </w:p>
    <w:p>
      <w:pPr>
        <w:pStyle w:val="Cuerpodetexto"/>
        <w:jc w:val="both"/>
        <w:rPr>
          <w:b/>
          <w:b/>
          <w:sz w:val="6"/>
          <w:lang w:val="es-ES"/>
        </w:rPr>
      </w:pPr>
      <w:r>
        <w:rPr>
          <w:b/>
          <w:sz w:val="6"/>
          <w:lang w:val="es-ES"/>
        </w:rPr>
      </w:r>
    </w:p>
    <w:p>
      <w:pPr>
        <w:pStyle w:val="Cuerpodetexto"/>
        <w:jc w:val="both"/>
        <w:rPr>
          <w:lang w:val="es-ES"/>
        </w:rPr>
      </w:pPr>
      <w:r>
        <w:rPr>
          <w:b/>
          <w:lang w:val="es-ES"/>
        </w:rPr>
        <w:t>Bolas Oficiales</w:t>
      </w:r>
      <w:r>
        <w:rPr>
          <w:lang w:val="es-ES"/>
        </w:rPr>
        <w:t>: Homologadas FGT.</w:t>
      </w:r>
    </w:p>
    <w:p>
      <w:pPr>
        <w:pStyle w:val="Cuerpodetexto"/>
        <w:spacing w:before="4" w:after="200"/>
        <w:ind w:left="142" w:hanging="0"/>
        <w:rPr>
          <w:lang w:val="es-ES"/>
        </w:rPr>
      </w:pPr>
      <w:r>
        <w:rPr>
          <w:lang w:val="es-ES"/>
        </w:rPr>
      </w:r>
    </w:p>
    <w:p>
      <w:pPr>
        <w:pStyle w:val="Cuerpodetexto"/>
        <w:spacing w:before="0" w:after="200"/>
        <w:ind w:left="104" w:right="119" w:hanging="0"/>
        <w:jc w:val="both"/>
        <w:rPr>
          <w:lang w:val="es-ES"/>
        </w:rPr>
      </w:pPr>
      <w:r>
        <w:rPr>
          <w:b/>
          <w:lang w:val="es-ES"/>
        </w:rPr>
        <w:t>Horarios</w:t>
      </w:r>
      <w:r>
        <w:rPr>
          <w:lang w:val="es-ES"/>
        </w:rPr>
        <w:t xml:space="preserve">: Se jugará en horarios de mañana y tarde, de lunes a domingo preferentemente de tarde. Las peticiones de disponibilidad horaria se indican on-line al realizar la inscripción, o bien verbalmente durante el torneo comunicándolo al juez árbitro o adjuntos, siempre y cuando se hagan antes de la publicación del orden de juego diario. </w:t>
      </w:r>
      <w:r>
        <w:rPr>
          <w:b/>
          <w:lang w:val="es-ES"/>
        </w:rPr>
        <w:t>En ese momento pasan a ser inamovibles</w:t>
      </w:r>
      <w:r>
        <w:rPr>
          <w:lang w:val="es-ES"/>
        </w:rPr>
        <w:t>. La organización y el Juez Árbitro procurarán tener en cuenta los condicionamientos horarios expresados, pero en ningún caso habrá compromiso de cumplirlos.</w:t>
      </w:r>
    </w:p>
    <w:p>
      <w:pPr>
        <w:pStyle w:val="Cuerpodetexto"/>
        <w:ind w:left="104" w:right="122" w:hanging="0"/>
        <w:jc w:val="both"/>
        <w:rPr>
          <w:lang w:val="es-ES"/>
        </w:rPr>
      </w:pPr>
      <w:r>
        <w:rPr>
          <w:lang w:val="es-ES"/>
        </w:rPr>
        <w:t>En caso de inclemencias climatológicas, la organización podrá hacer los cambios horarios y de orden de juego que estime pertinentes para el mejor desarrollo del torneo.</w:t>
      </w:r>
    </w:p>
    <w:p>
      <w:pPr>
        <w:pStyle w:val="Cuerpodetexto"/>
        <w:ind w:left="104" w:right="120" w:hanging="0"/>
        <w:jc w:val="both"/>
        <w:rPr>
          <w:lang w:val="es-ES"/>
        </w:rPr>
      </w:pPr>
      <w:r>
        <w:rPr>
          <w:lang w:val="es-ES"/>
        </w:rPr>
        <w:t>Se recuerda que el tiempo de incomparecencia de 15 minutos (W.O) se aplicará a partir del momento en que una pista se declare lista para jugar un partido del orden de juego, y no en la hora fijada como “no antes de las…”.</w:t>
      </w:r>
    </w:p>
    <w:p>
      <w:pPr>
        <w:pStyle w:val="Cuerpodetexto"/>
        <w:ind w:left="142" w:right="125" w:hanging="0"/>
        <w:jc w:val="both"/>
        <w:rPr>
          <w:lang w:val="es-ES"/>
        </w:rPr>
      </w:pPr>
      <w:r>
        <w:rPr>
          <w:lang w:val="es-ES"/>
        </w:rPr>
        <w:t xml:space="preserve">La organización, </w:t>
      </w:r>
      <w:r>
        <w:rPr>
          <w:b/>
          <w:lang w:val="es-ES"/>
        </w:rPr>
        <w:t>con la autorización del JA en caso de cambio de normas de derecho competitivo</w:t>
      </w:r>
      <w:r>
        <w:rPr>
          <w:lang w:val="es-ES"/>
        </w:rPr>
        <w:t>, se reserva el derecho de cambiar alguna de estas normas, si fuera necesario, en beneficio del tor</w:t>
      </w:r>
      <w:bookmarkStart w:id="1" w:name="_GoBack"/>
      <w:bookmarkEnd w:id="1"/>
      <w:r>
        <w:rPr>
          <w:lang w:val="es-ES"/>
        </w:rPr>
        <w:t>neo.</w:t>
      </w:r>
    </w:p>
    <w:p>
      <w:pPr>
        <w:pStyle w:val="Cuerpodetexto"/>
        <w:ind w:left="104" w:right="116" w:hanging="0"/>
        <w:jc w:val="both"/>
        <w:rPr>
          <w:lang w:val="es-ES"/>
        </w:rPr>
      </w:pPr>
      <w:r>
        <w:rPr>
          <w:lang w:val="es-ES"/>
        </w:rPr>
        <w:t>La inscripción en este torneo supone la aceptación de las normas aplicadas en estas bases, que tienen carácter público.</w:t>
      </w:r>
    </w:p>
    <w:p>
      <w:pPr>
        <w:pStyle w:val="Cuerpodetexto"/>
        <w:ind w:left="104" w:right="116" w:hanging="0"/>
        <w:jc w:val="both"/>
        <w:rPr>
          <w:b/>
          <w:b/>
          <w:lang w:val="es-ES"/>
        </w:rPr>
      </w:pPr>
      <w:r>
        <w:rPr>
          <w:b/>
          <w:lang w:val="es-ES"/>
        </w:rPr>
        <w:t>De acuerdo con el Reglamento General de Protección de Datos de la Unión Europea:</w:t>
      </w:r>
    </w:p>
    <w:tbl>
      <w:tblPr>
        <w:tblW w:w="10572" w:type="dxa"/>
        <w:jc w:val="left"/>
        <w:tblInd w:w="1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82"/>
        <w:gridCol w:w="5889"/>
      </w:tblGrid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Cuerpodetexto"/>
              <w:spacing w:lineRule="auto" w:line="240" w:before="2" w:after="0"/>
              <w:ind w:left="0" w:right="120" w:hanging="0"/>
              <w:rPr>
                <w:b/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Responsable de la protección de sus datos:</w:t>
            </w:r>
          </w:p>
          <w:p>
            <w:pPr>
              <w:pStyle w:val="Cuerpodetexto"/>
              <w:spacing w:lineRule="auto" w:line="240" w:before="2" w:after="0"/>
              <w:ind w:left="0" w:right="120" w:hanging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  <w:tc>
          <w:tcPr>
            <w:tcW w:w="5889" w:type="dxa"/>
            <w:tcBorders/>
            <w:shd w:color="auto" w:fill="auto" w:val="clear"/>
          </w:tcPr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CONCELLO DE NEGREIRA</w:t>
            </w:r>
          </w:p>
        </w:tc>
      </w:tr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Cuerpodetexto"/>
              <w:spacing w:lineRule="auto" w:line="240" w:before="2" w:after="0"/>
              <w:ind w:left="0" w:right="120" w:hanging="0"/>
              <w:rPr>
                <w:b/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Finalidad:</w:t>
            </w:r>
          </w:p>
        </w:tc>
        <w:tc>
          <w:tcPr>
            <w:tcW w:w="5889" w:type="dxa"/>
            <w:tcBorders/>
            <w:shd w:color="auto" w:fill="auto" w:val="clear"/>
          </w:tcPr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Los datos personales comunicados tienen la finalidad de facilitar la inscripción y comunicación entre el interesado y la organización del torneo.</w:t>
            </w:r>
          </w:p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Sus datos no son cedidos ni comunicados a ninguna otra entidad o persona, excepto si hubiese necesidad de facilitar la comunicación entre Vd. y otros participantes en el evento.</w:t>
            </w:r>
          </w:p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Cuerpodetexto"/>
              <w:spacing w:lineRule="auto" w:line="240" w:before="2" w:after="0"/>
              <w:ind w:left="0" w:right="120" w:hanging="0"/>
              <w:rPr>
                <w:b/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Legitimación:</w:t>
            </w:r>
          </w:p>
        </w:tc>
        <w:tc>
          <w:tcPr>
            <w:tcW w:w="5889" w:type="dxa"/>
            <w:tcBorders/>
            <w:shd w:color="auto" w:fill="auto" w:val="clear"/>
          </w:tcPr>
          <w:p>
            <w:pPr>
              <w:pStyle w:val="Cuerpodetexto"/>
              <w:spacing w:lineRule="auto" w:line="240" w:before="100" w:after="0"/>
              <w:ind w:left="0" w:right="116" w:hanging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Con su inscripción Vd. acepta estos términos y CONCELLO DE NEGREIRA se aviene a cumplirlos. Dispone Vd. de 30 días de plazo para revocar esta aceptación de derechos de acceso, rectificación, portabilidad de sus datos, así como su limitación u oposición mediante comunicación al email: cultura.deportes@concellodenegreira.es </w:t>
            </w:r>
          </w:p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</w:r>
          </w:p>
        </w:tc>
      </w:tr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Cuerpodetexto"/>
              <w:spacing w:lineRule="auto" w:line="240" w:before="2" w:after="0"/>
              <w:ind w:left="0" w:right="120" w:hanging="0"/>
              <w:rPr>
                <w:b/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Derechos de imagen y posibles exclusiones:</w:t>
            </w:r>
          </w:p>
        </w:tc>
        <w:tc>
          <w:tcPr>
            <w:tcW w:w="5889" w:type="dxa"/>
            <w:tcBorders/>
            <w:shd w:color="auto" w:fill="auto" w:val="clear"/>
          </w:tcPr>
          <w:p>
            <w:pPr>
              <w:pStyle w:val="Cuerpodetexto"/>
              <w:spacing w:lineRule="auto" w:line="240" w:before="2" w:after="0"/>
              <w:ind w:left="32" w:right="120" w:hanging="0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La inscripción o participación en el torneo implica la cesión de los derechos de imagen a la </w:t>
            </w:r>
            <w:r>
              <w:rPr>
                <w:b/>
                <w:sz w:val="22"/>
                <w:lang w:val="es-ES"/>
              </w:rPr>
              <w:t>Organización</w:t>
            </w:r>
            <w:r>
              <w:rPr>
                <w:sz w:val="22"/>
                <w:lang w:val="es-ES"/>
              </w:rPr>
              <w:t xml:space="preserve"> (Concello de Negreira) parte de todos los participantes en el mismo, ya sea con carácter de jugadores/as, </w:t>
            </w:r>
            <w:r>
              <w:rPr>
                <w:spacing w:val="5"/>
                <w:sz w:val="22"/>
                <w:lang w:val="es-ES"/>
              </w:rPr>
              <w:t>entrenadores/as,</w:t>
            </w:r>
            <w:r>
              <w:rPr>
                <w:spacing w:val="75"/>
                <w:sz w:val="22"/>
                <w:lang w:val="es-ES"/>
              </w:rPr>
              <w:t xml:space="preserve"> </w:t>
            </w:r>
            <w:r>
              <w:rPr>
                <w:spacing w:val="5"/>
                <w:sz w:val="22"/>
                <w:lang w:val="es-ES"/>
              </w:rPr>
              <w:t>miembros</w:t>
            </w:r>
            <w:r>
              <w:rPr>
                <w:spacing w:val="75"/>
                <w:sz w:val="22"/>
                <w:lang w:val="es-ES"/>
              </w:rPr>
              <w:t xml:space="preserve"> </w:t>
            </w:r>
            <w:r>
              <w:rPr>
                <w:spacing w:val="2"/>
                <w:sz w:val="22"/>
                <w:lang w:val="es-ES"/>
              </w:rPr>
              <w:t xml:space="preserve">de la </w:t>
            </w:r>
            <w:r>
              <w:rPr>
                <w:spacing w:val="5"/>
                <w:sz w:val="22"/>
                <w:lang w:val="es-ES"/>
              </w:rPr>
              <w:t xml:space="preserve">organización </w:t>
            </w:r>
            <w:r>
              <w:rPr>
                <w:sz w:val="22"/>
                <w:lang w:val="es-ES"/>
              </w:rPr>
              <w:t xml:space="preserve">o </w:t>
            </w:r>
            <w:r>
              <w:rPr>
                <w:spacing w:val="5"/>
                <w:sz w:val="22"/>
                <w:lang w:val="es-ES"/>
              </w:rPr>
              <w:t xml:space="preserve">público. </w:t>
            </w:r>
            <w:r>
              <w:rPr>
                <w:spacing w:val="2"/>
                <w:sz w:val="22"/>
                <w:lang w:val="es-ES"/>
              </w:rPr>
              <w:t xml:space="preserve">La </w:t>
            </w:r>
            <w:r>
              <w:rPr>
                <w:sz w:val="22"/>
                <w:lang w:val="es-ES"/>
              </w:rPr>
              <w:t>organización se compromete y obliga a utilizar los derechos cedidos exclusivamente con fines promocionales propios y de información propia o prensa y redes sociales. En caso de que un/a jugador/a (o sus tutores legales), entrenador/a, miembro de la organización o público no desee ser mostrado en imágenes en actos del campeonato podrá expresar este deseo por escrito ante la organización y/o dirección del torneo.</w:t>
            </w:r>
          </w:p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b/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Quedan excluidas de esta exclusión voluntaria las fotos de protocolo inicial de pista en un partido, las grupales y las de entrega de trofeos.</w:t>
            </w:r>
          </w:p>
          <w:p>
            <w:pPr>
              <w:pStyle w:val="Cuerpodetexto"/>
              <w:spacing w:lineRule="auto" w:line="240" w:before="100" w:after="0"/>
              <w:ind w:left="0" w:right="116" w:hanging="0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</w:r>
          </w:p>
        </w:tc>
      </w:tr>
    </w:tbl>
    <w:p>
      <w:pPr>
        <w:pStyle w:val="Cuerpodetexto"/>
        <w:spacing w:before="2" w:after="200"/>
        <w:ind w:left="824" w:right="12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rbe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263525</wp:posOffset>
              </wp:positionH>
              <wp:positionV relativeFrom="paragraph">
                <wp:posOffset>262890</wp:posOffset>
              </wp:positionV>
              <wp:extent cx="636270" cy="636270"/>
              <wp:effectExtent l="0" t="0" r="0" b="0"/>
              <wp:wrapNone/>
              <wp:docPr id="1" name="shapetype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4pt,10.35pt" to="60.4pt,60.35pt" ID="shapetype_32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20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/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align>center</wp:align>
              </wp:positionH>
              <wp:positionV relativeFrom="paragraph">
                <wp:posOffset>9975215</wp:posOffset>
              </wp:positionV>
              <wp:extent cx="438150" cy="438150"/>
              <wp:effectExtent l="0" t="0" r="0" b="0"/>
              <wp:wrapNone/>
              <wp:docPr id="3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00" cy="437400"/>
                      </a:xfrm>
                    </wpg:grpSpPr>
                    <wps:wsp>
                      <wps:cNvSpPr/>
                      <wps:spPr>
                        <a:xfrm>
                          <a:off x="437040" y="43704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9200" cy="1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244.4pt;margin-top:785.45pt;width:34.5pt;height:34.5pt" coordorigin="4888,15709" coordsize="690,690"/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4" w:hanging="148"/>
      </w:pPr>
      <w:rPr>
        <w:rFonts w:ascii="Calibri" w:hAnsi="Calibri" w:cs="Calibri" w:hint="default"/>
        <w:sz w:val="28"/>
        <w:w w:val="100"/>
        <w:rFonts w:cs="Calibri"/>
      </w:rPr>
    </w:lvl>
    <w:lvl w:ilvl="1">
      <w:start w:val="1"/>
      <w:numFmt w:val="bullet"/>
      <w:lvlText w:val="-"/>
      <w:lvlJc w:val="left"/>
      <w:pPr>
        <w:ind w:left="824" w:hanging="360"/>
      </w:pPr>
      <w:rPr>
        <w:rFonts w:ascii="Calibri" w:hAnsi="Calibri" w:cs="Calibri" w:hint="default"/>
        <w:sz w:val="28"/>
        <w:spacing w:val="-2"/>
        <w:w w:val="100"/>
        <w:rFonts w:cs="Calibri"/>
      </w:rPr>
    </w:lvl>
    <w:lvl w:ilvl="2">
      <w:start w:val="1"/>
      <w:numFmt w:val="bullet"/>
      <w:lvlText w:val=""/>
      <w:lvlJc w:val="left"/>
      <w:pPr>
        <w:ind w:left="1695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5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322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1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073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100" w:after="200"/>
      <w:jc w:val="left"/>
    </w:pPr>
    <w:rPr>
      <w:rFonts w:ascii="Corbel" w:hAnsi="Corbe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9"/>
    <w:qFormat/>
    <w:pPr>
      <w:pBdr>
        <w:top w:val="single" w:sz="24" w:space="0" w:color="A6B727"/>
        <w:left w:val="single" w:sz="24" w:space="0" w:color="A6B727"/>
        <w:bottom w:val="single" w:sz="24" w:space="0" w:color="A6B727"/>
        <w:right w:val="single" w:sz="24" w:space="0" w:color="A6B727"/>
      </w:pBdr>
      <w:shd w:val="clear" w:color="auto" w:fill="A6B727"/>
      <w:spacing w:before="100"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pBdr>
        <w:top w:val="single" w:sz="24" w:space="0" w:color="F0F5CF"/>
        <w:left w:val="single" w:sz="24" w:space="0" w:color="F0F5CF"/>
        <w:bottom w:val="single" w:sz="24" w:space="0" w:color="F0F5CF"/>
        <w:right w:val="single" w:sz="24" w:space="0" w:color="F0F5CF"/>
      </w:pBdr>
      <w:shd w:val="clear" w:color="auto" w:fill="F0F5CF"/>
      <w:spacing w:before="100"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9"/>
    <w:qFormat/>
    <w:pPr>
      <w:pBdr>
        <w:top w:val="single" w:sz="6" w:space="2" w:color="A6B727"/>
      </w:pBdr>
      <w:spacing w:before="300" w:after="0"/>
      <w:outlineLvl w:val="2"/>
    </w:pPr>
    <w:rPr>
      <w:caps/>
      <w:color w:val="525A13"/>
      <w:spacing w:val="15"/>
    </w:rPr>
  </w:style>
  <w:style w:type="paragraph" w:styleId="Ttulo4">
    <w:name w:val="Heading 4"/>
    <w:basedOn w:val="Normal"/>
    <w:next w:val="Normal"/>
    <w:link w:val="Ttulo4Car"/>
    <w:uiPriority w:val="99"/>
    <w:qFormat/>
    <w:pPr>
      <w:pBdr>
        <w:top w:val="dotted" w:sz="6" w:space="2" w:color="A6B727"/>
      </w:pBdr>
      <w:spacing w:before="200" w:after="0"/>
      <w:outlineLvl w:val="3"/>
    </w:pPr>
    <w:rPr>
      <w:caps/>
      <w:color w:val="7B881D"/>
      <w:spacing w:val="10"/>
    </w:rPr>
  </w:style>
  <w:style w:type="paragraph" w:styleId="Ttulo5">
    <w:name w:val="Heading 5"/>
    <w:basedOn w:val="Normal"/>
    <w:next w:val="Normal"/>
    <w:link w:val="Ttulo5Car"/>
    <w:uiPriority w:val="99"/>
    <w:qFormat/>
    <w:pPr>
      <w:pBdr>
        <w:bottom w:val="single" w:sz="6" w:space="1" w:color="A6B727"/>
      </w:pBdr>
      <w:spacing w:before="200" w:after="0"/>
      <w:outlineLvl w:val="4"/>
    </w:pPr>
    <w:rPr>
      <w:caps/>
      <w:color w:val="7B881D"/>
      <w:spacing w:val="10"/>
    </w:rPr>
  </w:style>
  <w:style w:type="paragraph" w:styleId="Ttulo6">
    <w:name w:val="Heading 6"/>
    <w:basedOn w:val="Normal"/>
    <w:next w:val="Normal"/>
    <w:link w:val="Ttulo6Car"/>
    <w:uiPriority w:val="99"/>
    <w:qFormat/>
    <w:pPr>
      <w:pBdr>
        <w:bottom w:val="dotted" w:sz="6" w:space="1" w:color="A6B727"/>
      </w:pBdr>
      <w:spacing w:before="200" w:after="0"/>
      <w:outlineLvl w:val="5"/>
    </w:pPr>
    <w:rPr>
      <w:caps/>
      <w:color w:val="7B881D"/>
      <w:spacing w:val="10"/>
    </w:rPr>
  </w:style>
  <w:style w:type="paragraph" w:styleId="Ttulo7">
    <w:name w:val="Heading 7"/>
    <w:basedOn w:val="Normal"/>
    <w:next w:val="Normal"/>
    <w:link w:val="Ttulo7Car"/>
    <w:uiPriority w:val="99"/>
    <w:qFormat/>
    <w:pPr>
      <w:spacing w:before="200" w:after="0"/>
      <w:outlineLvl w:val="6"/>
    </w:pPr>
    <w:rPr>
      <w:caps/>
      <w:color w:val="7B881D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locked/>
    <w:rPr>
      <w:rFonts w:cs="Times New Roman"/>
      <w:caps/>
      <w:color w:val="FFFFFF"/>
      <w:spacing w:val="15"/>
      <w:sz w:val="22"/>
      <w:szCs w:val="22"/>
      <w:shd w:fill="A6B727" w:val="clear"/>
    </w:rPr>
  </w:style>
  <w:style w:type="character" w:styleId="Ttulo2Car" w:customStyle="1">
    <w:name w:val="Título 2 Car"/>
    <w:basedOn w:val="DefaultParagraphFont"/>
    <w:link w:val="Ttulo2"/>
    <w:uiPriority w:val="99"/>
    <w:qFormat/>
    <w:locked/>
    <w:rPr>
      <w:rFonts w:cs="Times New Roman"/>
      <w:caps/>
      <w:spacing w:val="15"/>
      <w:shd w:fill="F0F5CF" w:val="clear"/>
    </w:rPr>
  </w:style>
  <w:style w:type="character" w:styleId="Ttulo3Car" w:customStyle="1">
    <w:name w:val="Título 3 Car"/>
    <w:basedOn w:val="DefaultParagraphFont"/>
    <w:link w:val="Ttulo3"/>
    <w:uiPriority w:val="99"/>
    <w:qFormat/>
    <w:locked/>
    <w:rPr>
      <w:rFonts w:cs="Times New Roman"/>
      <w:caps/>
      <w:color w:val="525A13"/>
      <w:spacing w:val="15"/>
    </w:rPr>
  </w:style>
  <w:style w:type="character" w:styleId="Ttulo4Car" w:customStyle="1">
    <w:name w:val="Título 4 Car"/>
    <w:basedOn w:val="DefaultParagraphFont"/>
    <w:link w:val="Ttulo4"/>
    <w:uiPriority w:val="99"/>
    <w:semiHidden/>
    <w:qFormat/>
    <w:locked/>
    <w:rPr>
      <w:rFonts w:cs="Times New Roman"/>
      <w:caps/>
      <w:color w:val="7B881D"/>
      <w:spacing w:val="10"/>
    </w:rPr>
  </w:style>
  <w:style w:type="character" w:styleId="Ttulo5Car" w:customStyle="1">
    <w:name w:val="Título 5 Car"/>
    <w:basedOn w:val="DefaultParagraphFont"/>
    <w:link w:val="Ttulo5"/>
    <w:uiPriority w:val="99"/>
    <w:semiHidden/>
    <w:qFormat/>
    <w:locked/>
    <w:rPr>
      <w:rFonts w:cs="Times New Roman"/>
      <w:caps/>
      <w:color w:val="7B881D"/>
      <w:spacing w:val="10"/>
    </w:rPr>
  </w:style>
  <w:style w:type="character" w:styleId="Ttulo6Car" w:customStyle="1">
    <w:name w:val="Título 6 Car"/>
    <w:basedOn w:val="DefaultParagraphFont"/>
    <w:link w:val="Ttulo6"/>
    <w:uiPriority w:val="99"/>
    <w:semiHidden/>
    <w:qFormat/>
    <w:locked/>
    <w:rPr>
      <w:rFonts w:cs="Times New Roman"/>
      <w:caps/>
      <w:color w:val="7B881D"/>
      <w:spacing w:val="10"/>
    </w:rPr>
  </w:style>
  <w:style w:type="character" w:styleId="Ttulo7Car" w:customStyle="1">
    <w:name w:val="Título 7 Car"/>
    <w:basedOn w:val="DefaultParagraphFont"/>
    <w:link w:val="Ttulo7"/>
    <w:uiPriority w:val="99"/>
    <w:semiHidden/>
    <w:qFormat/>
    <w:locked/>
    <w:rPr>
      <w:rFonts w:cs="Times New Roman"/>
      <w:caps/>
      <w:color w:val="7B881D"/>
      <w:spacing w:val="10"/>
    </w:rPr>
  </w:style>
  <w:style w:type="character" w:styleId="Ttulo8Car" w:customStyle="1">
    <w:name w:val="Título 8 Car"/>
    <w:basedOn w:val="DefaultParagraphFont"/>
    <w:link w:val="Ttulo8"/>
    <w:uiPriority w:val="99"/>
    <w:semiHidden/>
    <w:qFormat/>
    <w:locked/>
    <w:rPr>
      <w:rFonts w:cs="Times New Roman"/>
      <w:caps/>
      <w:spacing w:val="10"/>
      <w:sz w:val="18"/>
      <w:szCs w:val="18"/>
    </w:rPr>
  </w:style>
  <w:style w:type="character" w:styleId="Ttulo9Car" w:customStyle="1">
    <w:name w:val="Título 9 Car"/>
    <w:basedOn w:val="DefaultParagraphFont"/>
    <w:link w:val="Ttulo9"/>
    <w:uiPriority w:val="99"/>
    <w:semiHidden/>
    <w:qFormat/>
    <w:locked/>
    <w:rPr>
      <w:rFonts w:cs="Times New Roman"/>
      <w:i/>
      <w:iCs/>
      <w:caps/>
      <w:spacing w:val="10"/>
      <w:sz w:val="18"/>
      <w:szCs w:val="18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locked/>
    <w:rPr>
      <w:rFonts w:cs="Times New Roman"/>
      <w:sz w:val="20"/>
      <w:szCs w:val="20"/>
      <w:lang w:val="en-US" w:eastAsia="en-US"/>
    </w:rPr>
  </w:style>
  <w:style w:type="character" w:styleId="PuestoCar" w:customStyle="1">
    <w:name w:val="Puesto Car"/>
    <w:basedOn w:val="DefaultParagraphFont"/>
    <w:link w:val="Puesto"/>
    <w:uiPriority w:val="99"/>
    <w:qFormat/>
    <w:locked/>
    <w:rPr>
      <w:rFonts w:ascii="Corbel" w:hAnsi="Corbel" w:cs="Times New Roman"/>
      <w:caps/>
      <w:color w:val="A6B727"/>
      <w:spacing w:val="10"/>
      <w:sz w:val="52"/>
      <w:szCs w:val="52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Pr>
      <w:rFonts w:cs="Times New Roman"/>
      <w:caps/>
      <w:color w:val="595959"/>
      <w:spacing w:val="10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Destacado" w:customStyle="1">
    <w:name w:val="Destacado"/>
    <w:basedOn w:val="DefaultParagraphFont"/>
    <w:uiPriority w:val="99"/>
    <w:qFormat/>
    <w:rPr>
      <w:rFonts w:cs="Times New Roman"/>
      <w:caps/>
      <w:color w:val="525A13"/>
      <w:spacing w:val="5"/>
    </w:rPr>
  </w:style>
  <w:style w:type="character" w:styleId="QuoteChar" w:customStyle="1">
    <w:name w:val="Quote Char"/>
    <w:basedOn w:val="DefaultParagraphFont"/>
    <w:uiPriority w:val="99"/>
    <w:qFormat/>
    <w:locked/>
    <w:rPr>
      <w:rFonts w:cs="Times New Roman"/>
      <w:i/>
      <w:iCs/>
      <w:sz w:val="24"/>
      <w:szCs w:val="24"/>
    </w:rPr>
  </w:style>
  <w:style w:type="character" w:styleId="IntenseQuoteChar" w:customStyle="1">
    <w:name w:val="Intense Quote Char"/>
    <w:basedOn w:val="DefaultParagraphFont"/>
    <w:uiPriority w:val="99"/>
    <w:qFormat/>
    <w:locked/>
    <w:rPr>
      <w:rFonts w:cs="Times New Roman"/>
      <w:color w:val="A6B727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525A13"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caps/>
      <w:color w:val="525A13"/>
      <w:spacing w:val="10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b/>
      <w:color w:val="A6B727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i/>
      <w:caps/>
      <w:color w:val="A6B727"/>
    </w:rPr>
  </w:style>
  <w:style w:type="character" w:styleId="BookTitle">
    <w:name w:val="Book Title"/>
    <w:basedOn w:val="DefaultParagraphFont"/>
    <w:uiPriority w:val="99"/>
    <w:qFormat/>
    <w:rPr>
      <w:rFonts w:cs="Times New Roman"/>
      <w:b/>
      <w:i/>
      <w:spacing w:val="0"/>
    </w:rPr>
  </w:style>
  <w:style w:type="character" w:styleId="EnlacedeInternet" w:customStyle="1">
    <w:name w:val="Enlace de Internet"/>
    <w:basedOn w:val="DefaultParagraphFont"/>
    <w:uiPriority w:val="99"/>
    <w:locked/>
    <w:rsid w:val="00852c4d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Pr>
      <w:rFonts w:cs="Times New Roman"/>
    </w:rPr>
  </w:style>
  <w:style w:type="character" w:styleId="TitleChar1" w:customStyle="1">
    <w:name w:val="Title Char1"/>
    <w:basedOn w:val="DefaultParagraphFont"/>
    <w:uiPriority w:val="10"/>
    <w:qFormat/>
    <w:rsid w:val="00c2500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US" w:eastAsia="en-US"/>
    </w:rPr>
  </w:style>
  <w:style w:type="character" w:styleId="BodyTextChar1" w:customStyle="1">
    <w:name w:val="Body Text Char1"/>
    <w:basedOn w:val="DefaultParagraphFont"/>
    <w:uiPriority w:val="99"/>
    <w:semiHidden/>
    <w:qFormat/>
    <w:rsid w:val="00c25002"/>
    <w:rPr>
      <w:sz w:val="20"/>
      <w:szCs w:val="20"/>
      <w:lang w:val="en-US" w:eastAsia="en-US"/>
    </w:rPr>
  </w:style>
  <w:style w:type="character" w:styleId="SubtitleChar1" w:customStyle="1">
    <w:name w:val="Subtitle Char1"/>
    <w:basedOn w:val="DefaultParagraphFont"/>
    <w:uiPriority w:val="11"/>
    <w:qFormat/>
    <w:rsid w:val="00c25002"/>
    <w:rPr>
      <w:rFonts w:ascii="Cambria" w:hAnsi="Cambria" w:eastAsia="" w:cs="" w:asciiTheme="majorHAnsi" w:cstheme="majorBidi" w:eastAsiaTheme="majorEastAsia" w:hAnsiTheme="majorHAnsi"/>
      <w:sz w:val="24"/>
      <w:szCs w:val="24"/>
      <w:lang w:val="en-US" w:eastAsia="en-US"/>
    </w:rPr>
  </w:style>
  <w:style w:type="character" w:styleId="CitaCar" w:customStyle="1">
    <w:name w:val="Cita Car"/>
    <w:basedOn w:val="DefaultParagraphFont"/>
    <w:link w:val="Cita"/>
    <w:uiPriority w:val="29"/>
    <w:qFormat/>
    <w:rsid w:val="00c25002"/>
    <w:rPr>
      <w:i/>
      <w:iCs/>
      <w:color w:val="000000" w:themeColor="text1"/>
      <w:sz w:val="20"/>
      <w:szCs w:val="20"/>
      <w:lang w:val="en-US" w:eastAsia="en-US"/>
    </w:rPr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c25002"/>
    <w:rPr>
      <w:b/>
      <w:bCs/>
      <w:i/>
      <w:iCs/>
      <w:color w:val="4F81BD" w:themeColor="accent1"/>
      <w:sz w:val="20"/>
      <w:szCs w:val="20"/>
      <w:lang w:val="en-US"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c25002"/>
    <w:rPr>
      <w:sz w:val="20"/>
      <w:szCs w:val="20"/>
      <w:lang w:val="en-US"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c25002"/>
    <w:rPr>
      <w:sz w:val="20"/>
      <w:szCs w:val="20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spacing w:before="1" w:after="200"/>
      <w:ind w:left="104" w:hanging="0"/>
    </w:pPr>
    <w:rPr>
      <w:rFonts w:ascii="Calibri" w:hAnsi="Calibri" w:cs="Calibri"/>
      <w:sz w:val="28"/>
      <w:szCs w:val="28"/>
    </w:rPr>
  </w:style>
  <w:style w:type="paragraph" w:styleId="Lista">
    <w:name w:val="List"/>
    <w:basedOn w:val="Cuerpodetexto"/>
    <w:uiPriority w:val="99"/>
    <w:rsid w:val="004a6644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4a6644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link w:val="PuestoCar"/>
    <w:uiPriority w:val="99"/>
    <w:qFormat/>
    <w:pPr>
      <w:spacing w:before="0" w:after="0"/>
    </w:pPr>
    <w:rPr>
      <w:caps/>
      <w:color w:val="A6B727"/>
      <w:spacing w:val="10"/>
      <w:sz w:val="52"/>
      <w:szCs w:val="52"/>
    </w:rPr>
  </w:style>
  <w:style w:type="paragraph" w:styleId="Caption">
    <w:name w:val="caption"/>
    <w:basedOn w:val="Normal"/>
    <w:next w:val="Normal"/>
    <w:uiPriority w:val="99"/>
    <w:qFormat/>
    <w:pPr/>
    <w:rPr>
      <w:b/>
      <w:bCs/>
      <w:color w:val="7B881D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before="10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Subttulo">
    <w:name w:val="Subtitle"/>
    <w:basedOn w:val="Normal"/>
    <w:next w:val="Normal"/>
    <w:link w:val="SubttuloCar"/>
    <w:uiPriority w:val="99"/>
    <w:qFormat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uiPriority w:val="99"/>
    <w:qFormat/>
    <w:pPr>
      <w:widowControl/>
      <w:bidi w:val="0"/>
      <w:spacing w:before="100" w:after="0"/>
      <w:jc w:val="left"/>
    </w:pPr>
    <w:rPr>
      <w:rFonts w:ascii="Corbel" w:hAnsi="Corbe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CitaCar"/>
    <w:uiPriority w:val="99"/>
    <w:qFormat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itadestacadaCar"/>
    <w:uiPriority w:val="99"/>
    <w:qFormat/>
    <w:pPr>
      <w:spacing w:lineRule="auto" w:line="240" w:before="240" w:after="240"/>
      <w:ind w:left="1080" w:right="1080" w:hanging="0"/>
      <w:jc w:val="center"/>
    </w:pPr>
    <w:rPr>
      <w:color w:val="A6B727"/>
      <w:sz w:val="24"/>
      <w:szCs w:val="24"/>
    </w:rPr>
  </w:style>
  <w:style w:type="paragraph" w:styleId="TOCHeading">
    <w:name w:val="TOC Heading"/>
    <w:basedOn w:val="Ttulo1"/>
    <w:next w:val="Normal"/>
    <w:uiPriority w:val="99"/>
    <w:qFormat/>
    <w:pPr>
      <w:shd w:fill="A6B727" w:val="clear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pPr>
      <w:spacing w:before="100" w:after="200" w:line="276" w:lineRule="auto"/>
    </w:pPr>
    <w:rPr>
      <w:lang w:val="en-US" w:eastAsia="en-US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99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bertenis.com/" TargetMode="External"/><Relationship Id="rId3" Type="http://schemas.openxmlformats.org/officeDocument/2006/relationships/hyperlink" Target="http://www.ibertenis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LibreOffice/6.3.4.2$Windows_X86_64 LibreOffice_project/60da17e045e08f1793c57c00ba83cdfce946d0aa</Application>
  <Pages>4</Pages>
  <Words>891</Words>
  <Characters>4706</Characters>
  <CharactersWithSpaces>5559</CharactersWithSpaces>
  <Paragraphs>55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2019-09-10T14:00:00Z</dcterms:created>
  <dc:creator>Fer Rey Tapias</dc:creator>
  <dc:description/>
  <dc:language>es-ES</dc:language>
  <cp:lastModifiedBy/>
  <cp:lastPrinted>2018-07-09T13:22:00Z</cp:lastPrinted>
  <dcterms:modified xsi:type="dcterms:W3CDTF">2020-01-27T21:19:42Z</dcterms:modified>
  <cp:revision>5</cp:revision>
  <dc:subject/>
  <dc:title>TORNEO OPEN DE TENIS VAL DE BARCALA 2018 - NEGREIRA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RevolucionUnattended</vt:lpwstr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