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3B" w:rsidRDefault="002C2C3B" w:rsidP="002C2C3B">
      <w:pPr>
        <w:pStyle w:val="Ttulo1"/>
        <w:jc w:val="center"/>
      </w:pPr>
      <w:r>
        <w:t xml:space="preserve">PLIEGO DE CONDICIONES </w:t>
      </w:r>
    </w:p>
    <w:p w:rsidR="002C2C3B" w:rsidRPr="00367C27" w:rsidRDefault="002C2C3B" w:rsidP="002C2C3B">
      <w:pPr>
        <w:pStyle w:val="Ttulo1"/>
        <w:jc w:val="center"/>
      </w:pPr>
      <w:r>
        <w:t>MASTER PROVINCIAL</w:t>
      </w:r>
    </w:p>
    <w:tbl>
      <w:tblPr>
        <w:tblStyle w:val="Cuadrculamediana1-nfasis4"/>
        <w:tblW w:w="5000" w:type="pct"/>
        <w:tblLook w:val="0000"/>
      </w:tblPr>
      <w:tblGrid>
        <w:gridCol w:w="4359"/>
        <w:gridCol w:w="4355"/>
      </w:tblGrid>
      <w:tr w:rsidR="002C2C3B" w:rsidRPr="007D5716">
        <w:trPr>
          <w:cnfStyle w:val="000000100000"/>
          <w:trHeight w:val="5236"/>
        </w:trPr>
        <w:tc>
          <w:tcPr>
            <w:cnfStyle w:val="000010000000"/>
            <w:tcW w:w="2501" w:type="pct"/>
            <w:vMerge w:val="restart"/>
            <w:shd w:val="clear" w:color="auto" w:fill="E5DFEC" w:themeFill="accent4" w:themeFillTint="33"/>
          </w:tcPr>
          <w:p w:rsidR="002C2C3B" w:rsidRDefault="002C2C3B" w:rsidP="002C2C3B">
            <w:pPr>
              <w:pStyle w:val="Ttulo2"/>
              <w:jc w:val="center"/>
              <w:outlineLvl w:val="1"/>
            </w:pPr>
            <w:r>
              <w:t xml:space="preserve">Club Organizador </w:t>
            </w:r>
            <w:r w:rsidRPr="00E70326">
              <w:rPr>
                <w:sz w:val="16"/>
              </w:rPr>
              <w:t>(Requisitos Mínimos)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 xml:space="preserve">Envío de la solicitud a la Federación Gallega de Tenis. 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Mínimo 50% de la dotación económica, 500€ (250 €/masculino-250 €/femenino)</w:t>
            </w:r>
            <w:r>
              <w:rPr>
                <w:rFonts w:ascii="Calibri" w:hAnsi="Calibri"/>
                <w:sz w:val="22"/>
                <w:szCs w:val="22"/>
              </w:rPr>
              <w:t xml:space="preserve"> para el año 2013</w:t>
            </w:r>
            <w:r w:rsidRPr="00B31FEA">
              <w:rPr>
                <w:rFonts w:ascii="Calibri" w:hAnsi="Calibri"/>
                <w:sz w:val="22"/>
                <w:szCs w:val="22"/>
              </w:rPr>
              <w:t>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Colocación de la publicidad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Cesión de las instalaciones.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Juez Árbitro.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Informe de la competición:</w:t>
            </w:r>
          </w:p>
          <w:p w:rsidR="002C2C3B" w:rsidRPr="00B31FEA" w:rsidRDefault="002C2C3B" w:rsidP="002C2C3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Planificación previa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C2C3B" w:rsidRPr="00B31FEA" w:rsidRDefault="002C2C3B" w:rsidP="002C2C3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Bases.</w:t>
            </w:r>
          </w:p>
          <w:p w:rsidR="002C2C3B" w:rsidRPr="00B31FEA" w:rsidRDefault="002C2C3B" w:rsidP="002C2C3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Cuadros y liquidación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C2C3B" w:rsidRPr="00B31FEA" w:rsidRDefault="002C2C3B" w:rsidP="002C2C3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Modificaciones e incidencias.</w:t>
            </w:r>
          </w:p>
          <w:p w:rsidR="002C2C3B" w:rsidRPr="00B31FEA" w:rsidRDefault="002C2C3B" w:rsidP="002C2C3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Conclusiones</w:t>
            </w:r>
          </w:p>
          <w:p w:rsidR="002C2C3B" w:rsidRPr="008F7AA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 xml:space="preserve">Dossier fotográfico y de prensa. </w:t>
            </w:r>
          </w:p>
          <w:p w:rsidR="002C2C3B" w:rsidRPr="008F7AA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7AAA">
              <w:rPr>
                <w:rFonts w:ascii="Calibri" w:hAnsi="Calibri"/>
                <w:sz w:val="22"/>
                <w:szCs w:val="22"/>
              </w:rPr>
              <w:t>Cumplir los plazos de cierre de inscripciones, sorteo y orden de juego.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Comprobación de listados, sorteo, y elaboración del orden de juego en colaboración con el  Comité de Árbitros.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 xml:space="preserve">Envío actualizado diariamente de los resultados, cuadro, orden de juego a la FGT mediante enlace o documento. 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Agua para los participantes.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>Trofeos. Ceremonia de entrega.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1FEA">
              <w:rPr>
                <w:rFonts w:ascii="Calibri" w:hAnsi="Calibri"/>
                <w:sz w:val="22"/>
                <w:szCs w:val="22"/>
              </w:rPr>
              <w:t xml:space="preserve">FACTSHETT con información de alojamiento, transporte, etc. </w:t>
            </w:r>
          </w:p>
          <w:p w:rsidR="002C2C3B" w:rsidRPr="002302A3" w:rsidRDefault="002C2C3B" w:rsidP="002C2C3B">
            <w:pPr>
              <w:pStyle w:val="Prrafodelista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D6E3BC" w:themeFill="accent3" w:themeFillTint="66"/>
          </w:tcPr>
          <w:p w:rsidR="002C2C3B" w:rsidRPr="00347DF6" w:rsidRDefault="002C2C3B" w:rsidP="002C2C3B">
            <w:pPr>
              <w:pStyle w:val="Ttulo2"/>
              <w:jc w:val="center"/>
              <w:outlineLvl w:val="1"/>
              <w:cnfStyle w:val="000000100000"/>
            </w:pPr>
            <w:r w:rsidRPr="00347DF6">
              <w:t>Federación Gallega de Tenis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5"/>
              </w:numPr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B31FEA">
              <w:rPr>
                <w:rFonts w:ascii="Calibri" w:hAnsi="Calibri"/>
                <w:bCs/>
                <w:sz w:val="22"/>
                <w:szCs w:val="22"/>
              </w:rPr>
              <w:t>50 % de la dotación económica.(</w:t>
            </w:r>
            <w:r w:rsidRPr="00B31FEA">
              <w:rPr>
                <w:rFonts w:ascii="Calibri" w:hAnsi="Calibri"/>
                <w:sz w:val="22"/>
                <w:szCs w:val="22"/>
              </w:rPr>
              <w:t>la F</w:t>
            </w:r>
            <w:r w:rsidR="0087342D">
              <w:rPr>
                <w:rFonts w:ascii="Calibri" w:hAnsi="Calibri"/>
                <w:sz w:val="22"/>
                <w:szCs w:val="22"/>
              </w:rPr>
              <w:t>GT aporta 500 € para el año 2013</w:t>
            </w:r>
            <w:r w:rsidRPr="00B31FEA">
              <w:rPr>
                <w:rFonts w:ascii="Calibri" w:hAnsi="Calibri"/>
                <w:bCs/>
                <w:sz w:val="22"/>
                <w:szCs w:val="22"/>
              </w:rPr>
              <w:t>€).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5"/>
              </w:numPr>
              <w:tabs>
                <w:tab w:val="left" w:pos="1712"/>
              </w:tabs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CGAT</w:t>
            </w:r>
            <w:r w:rsidRPr="00B31FEA">
              <w:rPr>
                <w:rFonts w:ascii="Calibri" w:hAnsi="Calibri"/>
                <w:bCs/>
                <w:sz w:val="22"/>
                <w:szCs w:val="22"/>
              </w:rPr>
              <w:t xml:space="preserve">. Colaboración con el Juez árbitro en la comprobación de listados, elaboración de cuadros y orden de juego. 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5"/>
              </w:numPr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B31FEA">
              <w:rPr>
                <w:rFonts w:ascii="Calibri" w:hAnsi="Calibri"/>
                <w:bCs/>
                <w:sz w:val="22"/>
                <w:szCs w:val="22"/>
              </w:rPr>
              <w:t>Coordinador de organización.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5"/>
              </w:numPr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B31FEA">
              <w:rPr>
                <w:rFonts w:ascii="Calibri" w:hAnsi="Calibri"/>
                <w:bCs/>
                <w:sz w:val="22"/>
                <w:szCs w:val="22"/>
              </w:rPr>
              <w:t>Lonas federación y patrocinadores.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5"/>
              </w:numPr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B31FEA">
              <w:rPr>
                <w:rFonts w:ascii="Calibri" w:hAnsi="Calibri"/>
                <w:bCs/>
                <w:sz w:val="22"/>
                <w:szCs w:val="22"/>
              </w:rPr>
              <w:t>Difusión y promoción de Web y mediante mailing.</w:t>
            </w:r>
          </w:p>
          <w:p w:rsidR="002C2C3B" w:rsidRPr="00B31FEA" w:rsidRDefault="002C2C3B" w:rsidP="002C2C3B">
            <w:pPr>
              <w:pStyle w:val="Prrafodelista"/>
              <w:numPr>
                <w:ilvl w:val="0"/>
                <w:numId w:val="15"/>
              </w:numPr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B31FEA">
              <w:rPr>
                <w:rFonts w:ascii="Calibri" w:hAnsi="Calibri"/>
                <w:bCs/>
                <w:sz w:val="22"/>
                <w:szCs w:val="22"/>
              </w:rPr>
              <w:t>Presencia institucional Federación Gallega de Tenis.</w:t>
            </w:r>
          </w:p>
          <w:p w:rsidR="002C2C3B" w:rsidRPr="00E93113" w:rsidRDefault="002C2C3B" w:rsidP="002C2C3B">
            <w:pPr>
              <w:pStyle w:val="Prrafodelista"/>
              <w:jc w:val="both"/>
              <w:cnfStyle w:val="000000100000"/>
              <w:rPr>
                <w:rFonts w:ascii="Calibri" w:hAnsi="Calibri"/>
                <w:color w:val="FF0000"/>
                <w:sz w:val="22"/>
                <w:szCs w:val="20"/>
              </w:rPr>
            </w:pPr>
          </w:p>
        </w:tc>
      </w:tr>
      <w:tr w:rsidR="002C2C3B" w:rsidRPr="007D5716">
        <w:trPr>
          <w:trHeight w:val="560"/>
        </w:trPr>
        <w:tc>
          <w:tcPr>
            <w:cnfStyle w:val="000010000000"/>
            <w:tcW w:w="2501" w:type="pct"/>
            <w:vMerge/>
            <w:shd w:val="clear" w:color="auto" w:fill="E5DFEC" w:themeFill="accent4" w:themeFillTint="33"/>
          </w:tcPr>
          <w:p w:rsidR="002C2C3B" w:rsidRDefault="002C2C3B" w:rsidP="002C2C3B">
            <w:pPr>
              <w:pStyle w:val="Ttulo2"/>
              <w:jc w:val="center"/>
              <w:outlineLvl w:val="1"/>
            </w:pPr>
          </w:p>
        </w:tc>
        <w:tc>
          <w:tcPr>
            <w:tcW w:w="2499" w:type="pct"/>
            <w:shd w:val="clear" w:color="auto" w:fill="FBD4B4" w:themeFill="accent6" w:themeFillTint="66"/>
          </w:tcPr>
          <w:p w:rsidR="002C2C3B" w:rsidRDefault="002C2C3B" w:rsidP="002C2C3B">
            <w:pPr>
              <w:pStyle w:val="Ttulo2"/>
              <w:jc w:val="center"/>
              <w:outlineLvl w:val="1"/>
              <w:cnfStyle w:val="000000000000"/>
            </w:pPr>
          </w:p>
          <w:p w:rsidR="002C2C3B" w:rsidRPr="00347DF6" w:rsidRDefault="002C2C3B" w:rsidP="002C2C3B">
            <w:pPr>
              <w:pStyle w:val="Ttulo2"/>
              <w:jc w:val="center"/>
              <w:outlineLvl w:val="1"/>
              <w:cnfStyle w:val="000000000000"/>
            </w:pPr>
            <w:r>
              <w:t>VALORACIÓN AYUDA</w:t>
            </w:r>
          </w:p>
          <w:p w:rsidR="002C2C3B" w:rsidRPr="00E93113" w:rsidRDefault="002C2C3B" w:rsidP="002C2C3B">
            <w:pPr>
              <w:pStyle w:val="Ttulo2"/>
              <w:jc w:val="center"/>
              <w:outlineLvl w:val="1"/>
              <w:cnfStyle w:val="000000000000"/>
            </w:pPr>
            <w:r>
              <w:t>2.700 € (675€/prueba)</w:t>
            </w:r>
          </w:p>
        </w:tc>
      </w:tr>
    </w:tbl>
    <w:p w:rsidR="002C2C3B" w:rsidRDefault="002C2C3B" w:rsidP="002C2C3B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2C2C3B" w:rsidRDefault="002C2C3B" w:rsidP="002C2C3B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2C2C3B" w:rsidRPr="00610D17" w:rsidRDefault="002C2C3B" w:rsidP="002C2C3B">
      <w:pPr>
        <w:pStyle w:val="Ttulo1"/>
        <w:jc w:val="center"/>
      </w:pPr>
      <w:r w:rsidRPr="00610D17">
        <w:t xml:space="preserve">PLIEGO DE CONDICIONES PARA LA ORGANIZACIÓN </w:t>
      </w:r>
      <w:r>
        <w:t>DEL MASTER PROVINCIAL</w:t>
      </w:r>
    </w:p>
    <w:p w:rsidR="002C2C3B" w:rsidRPr="00610D17" w:rsidRDefault="002C2C3B" w:rsidP="002C2C3B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El comité de competición, por delegación de la Federación Gallega de Tenis, ha aprobado el siguiente pliego para la organización </w:t>
      </w:r>
      <w:r>
        <w:rPr>
          <w:rFonts w:ascii="Calibri" w:hAnsi="Calibri"/>
          <w:sz w:val="20"/>
          <w:szCs w:val="20"/>
        </w:rPr>
        <w:t>del Master Regional:</w:t>
      </w:r>
    </w:p>
    <w:p w:rsidR="002C2C3B" w:rsidRPr="00610D17" w:rsidRDefault="002C2C3B" w:rsidP="002C2C3B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Master Provincial:</w:t>
      </w:r>
    </w:p>
    <w:p w:rsidR="002C2C3B" w:rsidRPr="002B7957" w:rsidRDefault="002C2C3B" w:rsidP="002C2C3B">
      <w:pPr>
        <w:pStyle w:val="Prrafodelista"/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Fechas Noviembre o Diciembre.   </w:t>
      </w:r>
    </w:p>
    <w:p w:rsidR="002C2C3B" w:rsidRPr="00610D17" w:rsidRDefault="002C2C3B" w:rsidP="002C2C3B">
      <w:pPr>
        <w:pStyle w:val="Ttulo3"/>
        <w:jc w:val="both"/>
      </w:pPr>
      <w:r w:rsidRPr="00610D17">
        <w:t>OBJETO</w:t>
      </w:r>
    </w:p>
    <w:p w:rsidR="002C2C3B" w:rsidRPr="00610D17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El presente pliego tiene por objeto la adjudicación de la organización </w:t>
      </w:r>
      <w:r>
        <w:rPr>
          <w:rFonts w:ascii="Calibri" w:hAnsi="Calibri"/>
          <w:sz w:val="20"/>
          <w:szCs w:val="20"/>
        </w:rPr>
        <w:t>del Master Provincial Absoluto</w:t>
      </w:r>
      <w:r w:rsidRPr="00610D17">
        <w:rPr>
          <w:rFonts w:ascii="Calibri" w:hAnsi="Calibri"/>
          <w:sz w:val="20"/>
          <w:szCs w:val="20"/>
        </w:rPr>
        <w:t>.  Esta competición será organizada por el club designado y compartirá la responsabilidad con la Federación G</w:t>
      </w:r>
      <w:r>
        <w:rPr>
          <w:rFonts w:ascii="Calibri" w:hAnsi="Calibri"/>
          <w:sz w:val="20"/>
          <w:szCs w:val="20"/>
        </w:rPr>
        <w:t>allega de Tenis para el año 2013</w:t>
      </w:r>
      <w:r w:rsidRPr="00610D17">
        <w:rPr>
          <w:rFonts w:ascii="Calibri" w:hAnsi="Calibri"/>
          <w:sz w:val="20"/>
          <w:szCs w:val="20"/>
        </w:rPr>
        <w:t>.</w:t>
      </w:r>
    </w:p>
    <w:p w:rsidR="002C2C3B" w:rsidRPr="00610D17" w:rsidRDefault="002C2C3B" w:rsidP="002C2C3B">
      <w:pPr>
        <w:pStyle w:val="Ttulo3"/>
        <w:jc w:val="both"/>
      </w:pPr>
      <w:r w:rsidRPr="00610D17">
        <w:t>ALCANCE</w:t>
      </w:r>
    </w:p>
    <w:p w:rsidR="002C2C3B" w:rsidRPr="00610D17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Establecer los criterios y características de designación y desarrollo de la competición, determinando los rangos de actuación y responsabilidad de los clubes organizadores y de la prop</w:t>
      </w:r>
      <w:r>
        <w:rPr>
          <w:rFonts w:ascii="Calibri" w:hAnsi="Calibri"/>
          <w:sz w:val="20"/>
          <w:szCs w:val="20"/>
        </w:rPr>
        <w:t>ia Federación Gallega de Tenis.</w:t>
      </w:r>
    </w:p>
    <w:p w:rsidR="002C2C3B" w:rsidRPr="00610D17" w:rsidRDefault="002C2C3B" w:rsidP="002C2C3B">
      <w:pPr>
        <w:pStyle w:val="Ttulo3"/>
        <w:jc w:val="both"/>
      </w:pPr>
      <w:r w:rsidRPr="00610D17">
        <w:t>PRESUPUESTO FEDERATIVO</w:t>
      </w:r>
    </w:p>
    <w:p w:rsidR="002C2C3B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cantidad que destinará la Federación Gallega de Tenis a estas competiciones , asciende a </w:t>
      </w:r>
      <w:r>
        <w:rPr>
          <w:rFonts w:ascii="Calibri" w:hAnsi="Calibri"/>
          <w:sz w:val="20"/>
          <w:szCs w:val="20"/>
        </w:rPr>
        <w:t>DOS MIL SETECIENTOS EUROS (2700€ / 675 € PRUEBA)</w:t>
      </w:r>
    </w:p>
    <w:p w:rsidR="002C2C3B" w:rsidRPr="00367C27" w:rsidRDefault="002C2C3B" w:rsidP="002C2C3B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Master Provincial Absoluto.</w:t>
      </w:r>
    </w:p>
    <w:p w:rsidR="002C2C3B" w:rsidRDefault="002C2C3B" w:rsidP="002C2C3B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500 € / Prueba.</w:t>
      </w:r>
    </w:p>
    <w:p w:rsidR="002C2C3B" w:rsidRPr="00B2512E" w:rsidRDefault="002C2C3B" w:rsidP="002C2C3B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 175 € (coordinación, lonas,   difusión, etc.)</w:t>
      </w:r>
    </w:p>
    <w:p w:rsidR="002C2C3B" w:rsidRPr="00610D17" w:rsidRDefault="002C2C3B" w:rsidP="002C2C3B">
      <w:pPr>
        <w:pStyle w:val="Ttulo3"/>
        <w:jc w:val="both"/>
      </w:pPr>
      <w:r w:rsidRPr="00610D17">
        <w:t>PROCEDIMIENTO DE ASIGNACIÓN DE SEDE</w:t>
      </w:r>
    </w:p>
    <w:p w:rsidR="002C2C3B" w:rsidRPr="00DE3834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organización de la competición se adjudicará mediante procedimiento abierto en el que se valorará por parte del comité de competición la oferta técnica, la oferta económica, las mejoras organizativas y además se tendrán en cuentas criterios de rotación geográfica y </w:t>
      </w:r>
      <w:r w:rsidRPr="00DE3834">
        <w:rPr>
          <w:rFonts w:ascii="Calibri" w:hAnsi="Calibri"/>
          <w:sz w:val="20"/>
          <w:szCs w:val="20"/>
        </w:rPr>
        <w:t>el balance de la organización con carácter histórico.</w:t>
      </w:r>
    </w:p>
    <w:p w:rsidR="002C2C3B" w:rsidRPr="00610D17" w:rsidRDefault="002C2C3B" w:rsidP="002C2C3B">
      <w:pPr>
        <w:pStyle w:val="Ttulo3"/>
        <w:jc w:val="both"/>
      </w:pPr>
      <w:r w:rsidRPr="00610D17">
        <w:t>CONDICIONES DE APTITUD</w:t>
      </w:r>
    </w:p>
    <w:p w:rsidR="002C2C3B" w:rsidRPr="00610D17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Solo podrán optar a ser sede de organización aquellos clubes afiliados a la Federación Gallega de Tenis, que acrediten cumplir los siguientes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requisitos: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Entregar cubierta la hoja de solicitud, aportando los documentos justificativos anexos.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Tener plena capacidad técnica, material y humana para desarrollar la competición. Para ello deberán acreditar que se pondrá al servicio de la organización durante los días y horarios señalados:</w:t>
      </w:r>
    </w:p>
    <w:p w:rsidR="002C2C3B" w:rsidRDefault="002C2C3B" w:rsidP="002C2C3B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Dotación en premios del club QUINIENTOS EUROS (500 €) para el 2013. </w:t>
      </w:r>
    </w:p>
    <w:p w:rsidR="002C2C3B" w:rsidRDefault="002C2C3B" w:rsidP="002C2C3B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Gestión de las invitaciones a los jugadores clasificados para el Master Provincial. </w:t>
      </w:r>
      <w:r w:rsidRPr="00B2512E">
        <w:rPr>
          <w:rFonts w:ascii="Calibri" w:hAnsi="Calibri"/>
          <w:sz w:val="20"/>
          <w:szCs w:val="20"/>
        </w:rPr>
        <w:t xml:space="preserve"> </w:t>
      </w:r>
    </w:p>
    <w:p w:rsidR="002C2C3B" w:rsidRPr="00B2512E" w:rsidRDefault="002C2C3B" w:rsidP="002C2C3B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Master Provincial  2 pistas</w:t>
      </w:r>
      <w:r w:rsidRPr="00B2512E">
        <w:rPr>
          <w:rFonts w:ascii="Calibri" w:hAnsi="Calibri"/>
          <w:sz w:val="20"/>
          <w:szCs w:val="20"/>
        </w:rPr>
        <w:t>, de características reglamentarias y en correctas condiciones de uso, tanto para la competición de individuales como para la de dobles.</w:t>
      </w:r>
    </w:p>
    <w:p w:rsidR="002C2C3B" w:rsidRPr="00610D17" w:rsidRDefault="002C2C3B" w:rsidP="002C2C3B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Locales de higiene que permitan desarrollar las actividades de aseo, vestuario e higiene tanto para los jugadores como para los acompañantes.</w:t>
      </w:r>
    </w:p>
    <w:p w:rsidR="002C2C3B" w:rsidRPr="00610D17" w:rsidRDefault="002C2C3B" w:rsidP="002C2C3B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Servicio de restauración durante el periodo y horarios de competición, garantizando los servicios de avituallamiento y alimentación.</w:t>
      </w:r>
    </w:p>
    <w:p w:rsidR="002C2C3B" w:rsidRPr="00610D17" w:rsidRDefault="002C2C3B" w:rsidP="002C2C3B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 o espacio exclusivo para el desarrollo de la actividad del juez árbitro.</w:t>
      </w:r>
    </w:p>
    <w:p w:rsidR="002C2C3B" w:rsidRPr="00610D17" w:rsidRDefault="002C2C3B" w:rsidP="002C2C3B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Designar un equipo de organización compuesto por al menos 3 personas, 1 director y 2 adjuntos. El director será la persona de contacto, por parte de la organización.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Colocación de publicidad de la Federación en las vallas de las pistas, durante el periodo de competición.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Abrir las instalaciones del propio club, al uso de los jugadores, acompañantes y público, durante el periodo de competición.</w:t>
      </w:r>
    </w:p>
    <w:p w:rsidR="002C2C3B" w:rsidRPr="00610D17" w:rsidRDefault="002C2C3B" w:rsidP="002C2C3B">
      <w:r w:rsidRPr="00610D17">
        <w:rPr>
          <w:rFonts w:ascii="Calibri" w:hAnsi="Calibri"/>
          <w:sz w:val="20"/>
          <w:szCs w:val="20"/>
        </w:rPr>
        <w:t xml:space="preserve">Preparar y asumir la organización de la entrega de trofeos una vez concluida la competición, encargándose de invitar a las autoridades pertinentes </w:t>
      </w:r>
      <w:r>
        <w:rPr>
          <w:rFonts w:ascii="Calibri" w:hAnsi="Calibri"/>
          <w:sz w:val="20"/>
          <w:szCs w:val="20"/>
        </w:rPr>
        <w:t>y bajo la supervisión de FGTenis</w:t>
      </w:r>
      <w:r w:rsidRPr="00610D17">
        <w:rPr>
          <w:rFonts w:ascii="Calibri" w:hAnsi="Calibri"/>
          <w:sz w:val="20"/>
          <w:szCs w:val="20"/>
        </w:rPr>
        <w:t>.</w:t>
      </w:r>
    </w:p>
    <w:p w:rsidR="002C2C3B" w:rsidRPr="00610D17" w:rsidRDefault="002C2C3B" w:rsidP="002C2C3B">
      <w:pPr>
        <w:pStyle w:val="Ttulo3"/>
        <w:jc w:val="both"/>
      </w:pPr>
      <w:r w:rsidRPr="00610D17">
        <w:t>CRITERIOS DE VALORACIÓN ADICIONAL</w:t>
      </w:r>
    </w:p>
    <w:p w:rsidR="002C2C3B" w:rsidRPr="00610D17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 tendrán en cuenta mejoras ofertadas, como pueden ser:</w:t>
      </w:r>
    </w:p>
    <w:p w:rsidR="002C2C3B" w:rsidRPr="00610D17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Facilitar la utilización total o parcial de un mayor número de pistas para la competición, para uso en la competición o como elemento complementario.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Ofrecer mejoras en los premios. Esta mejora se cuantificará y se tendrá en cuenta a nivel económico.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Aumentar el número de partidos regulados por Jueces de Silla, para entenderse esta opción como mejora, todos los Jueces de Silla, deberán ser titulados. Esta mejora se cuantificará y se tendrá en cuenta a nivel económico.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Completar el avituallamiento y ofrecer algo más que agua a los jugadores. Esta mejora se cuantificará y se tendrá en cuenta a nivel económico.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Permitir la utilización de espacios exclusivos para jugadores, dotados de elementos de entretenimiento.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Poner a disposición de organización, espacios web o plataformas de gestión online y a tiempo real de los trámites y seguimiento diario de la competición.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Organización de actividades y eventos paralelos, a nivel de promoción del tenis en general o para el entretenimiento de los propios jugadores.</w:t>
      </w:r>
    </w:p>
    <w:p w:rsidR="002C2C3B" w:rsidRPr="00610D17" w:rsidRDefault="002C2C3B" w:rsidP="002C2C3B">
      <w:r w:rsidRPr="00610D17">
        <w:rPr>
          <w:rFonts w:ascii="Calibri" w:hAnsi="Calibri"/>
          <w:sz w:val="20"/>
          <w:szCs w:val="20"/>
        </w:rPr>
        <w:t>Servicio de transporte regulado que facilite el acceso al club .</w:t>
      </w:r>
    </w:p>
    <w:p w:rsidR="002C2C3B" w:rsidRPr="00610D17" w:rsidRDefault="002C2C3B" w:rsidP="002C2C3B">
      <w:pPr>
        <w:pStyle w:val="Ttulo3"/>
        <w:jc w:val="both"/>
      </w:pPr>
      <w:r w:rsidRPr="00610D17">
        <w:t>PROCEDIMIENTO DE ASIGNACIÓN</w:t>
      </w:r>
    </w:p>
    <w:p w:rsidR="002C2C3B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Las solicitudes de organización serán presentadas en la federación gallega de tenis, independientemente de cual sea el modo de presentación de la documentac</w:t>
      </w:r>
      <w:r>
        <w:rPr>
          <w:rFonts w:ascii="Calibri" w:hAnsi="Calibri"/>
          <w:sz w:val="20"/>
          <w:szCs w:val="20"/>
        </w:rPr>
        <w:t xml:space="preserve">ión, en los siguientes plazos: </w:t>
      </w:r>
    </w:p>
    <w:p w:rsidR="002C2C3B" w:rsidRPr="0087342D" w:rsidRDefault="0087342D" w:rsidP="002C2C3B">
      <w:pPr>
        <w:jc w:val="both"/>
        <w:rPr>
          <w:rFonts w:ascii="Calibri" w:hAnsi="Calibri"/>
          <w:b/>
          <w:sz w:val="20"/>
          <w:szCs w:val="20"/>
        </w:rPr>
      </w:pPr>
      <w:r w:rsidRPr="0087342D">
        <w:rPr>
          <w:rFonts w:ascii="Calibri" w:hAnsi="Calibri"/>
          <w:b/>
          <w:sz w:val="20"/>
          <w:szCs w:val="20"/>
        </w:rPr>
        <w:t xml:space="preserve">Plazo presentación solicitudes 7 de Octubre de 2013 a las 14:00 horas. </w:t>
      </w:r>
    </w:p>
    <w:p w:rsidR="002C2C3B" w:rsidRPr="00610D17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 documentación se presentará en un solo documento e identificado claramente en su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exterior, indicando nombre del solicitante y solicitud a la que se presente,  debiendo estar firmado por la persona que lo represente. En la documentación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presentada se diferenciarán claramente 3 apartados: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Formulario</w:t>
      </w:r>
      <w:r w:rsidRPr="00610D17">
        <w:rPr>
          <w:rFonts w:ascii="Calibri" w:hAnsi="Calibri"/>
          <w:sz w:val="20"/>
          <w:szCs w:val="20"/>
        </w:rPr>
        <w:t xml:space="preserve"> de solicitud, cubierto.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Técnica: Incluyendo mejoras y programación prevista.</w:t>
      </w:r>
    </w:p>
    <w:p w:rsidR="002C2C3B" w:rsidRPr="00610D17" w:rsidRDefault="002C2C3B" w:rsidP="002C2C3B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Económica y otros criterios a tener en cuenta.</w:t>
      </w: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/>
    <w:p w:rsidR="002C2C3B" w:rsidRPr="00794F9B" w:rsidRDefault="002C2C3B" w:rsidP="002C2C3B">
      <w:pPr>
        <w:pStyle w:val="Ttulo2"/>
      </w:pPr>
      <w:r w:rsidRPr="00794F9B">
        <w:t>PLIEGO DE PRESCRIPCIONES TÉCNICAS</w:t>
      </w:r>
    </w:p>
    <w:p w:rsidR="002C2C3B" w:rsidRPr="00794F9B" w:rsidRDefault="002C2C3B" w:rsidP="002C2C3B">
      <w:pPr>
        <w:pStyle w:val="Ttulo4"/>
      </w:pPr>
      <w:r w:rsidRPr="00794F9B">
        <w:t>OBJETO DEL PRESENTE PLIEGO</w:t>
      </w:r>
    </w:p>
    <w:p w:rsidR="002C2C3B" w:rsidRPr="00794F9B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presente pliego tiene por objeto determinar todas las funciones, responsabilidades y criterios de actuación que el club designado asumirá en el transcurso de la organización. Estos trabajo</w:t>
      </w:r>
      <w:r>
        <w:rPr>
          <w:rFonts w:ascii="Calibri" w:hAnsi="Calibri"/>
          <w:sz w:val="20"/>
          <w:szCs w:val="20"/>
        </w:rPr>
        <w:t>s</w:t>
      </w:r>
      <w:r w:rsidRPr="00794F9B">
        <w:rPr>
          <w:rFonts w:ascii="Calibri" w:hAnsi="Calibri"/>
          <w:sz w:val="20"/>
          <w:szCs w:val="20"/>
        </w:rPr>
        <w:t xml:space="preserve"> incluirán además de otros, la comunicación continua con la Federación Gallega de Tenis, a través de su representante Marco A. Casal Costas, Director de la Federación Gallega de Tenis.</w:t>
      </w:r>
    </w:p>
    <w:p w:rsidR="002C2C3B" w:rsidRPr="00794F9B" w:rsidRDefault="002C2C3B" w:rsidP="002C2C3B">
      <w:pPr>
        <w:pStyle w:val="Ttulo4"/>
      </w:pPr>
      <w:r w:rsidRPr="00794F9B">
        <w:t>DESCRIPCIÓN DE LOS TRABAJOS, FUNCIONES Y RESPONSABILIDADES DEL ORGANIZADOR</w:t>
      </w:r>
    </w:p>
    <w:p w:rsidR="002C2C3B" w:rsidRPr="00794F9B" w:rsidRDefault="002C2C3B" w:rsidP="002C2C3B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Club organizador ejercerá las funciones de responsable de organizador, estando bajo las directrices del gestor principal que es la propia federación.</w:t>
      </w:r>
    </w:p>
    <w:tbl>
      <w:tblPr>
        <w:tblStyle w:val="Cuadrculamediana1-nfasis4"/>
        <w:tblW w:w="5000" w:type="pct"/>
        <w:tblLook w:val="04A0"/>
      </w:tblPr>
      <w:tblGrid>
        <w:gridCol w:w="7004"/>
        <w:gridCol w:w="1710"/>
      </w:tblGrid>
      <w:tr w:rsidR="002C2C3B" w:rsidRPr="00794F9B">
        <w:trPr>
          <w:cnfStyle w:val="100000000000"/>
        </w:trPr>
        <w:tc>
          <w:tcPr>
            <w:cnfStyle w:val="001000000000"/>
            <w:tcW w:w="4019" w:type="pct"/>
          </w:tcPr>
          <w:p w:rsidR="002C2C3B" w:rsidRPr="00794F9B" w:rsidRDefault="002C2C3B" w:rsidP="002C2C3B">
            <w:pPr>
              <w:pStyle w:val="Ttulo4"/>
              <w:jc w:val="center"/>
              <w:outlineLvl w:val="3"/>
            </w:pPr>
            <w:r w:rsidRPr="00794F9B">
              <w:t>DESCRIPCIÓN</w:t>
            </w:r>
          </w:p>
        </w:tc>
        <w:tc>
          <w:tcPr>
            <w:tcW w:w="981" w:type="pct"/>
          </w:tcPr>
          <w:p w:rsidR="002C2C3B" w:rsidRPr="00794F9B" w:rsidRDefault="002C2C3B" w:rsidP="002C2C3B">
            <w:pPr>
              <w:pStyle w:val="Ttulo4"/>
              <w:jc w:val="center"/>
              <w:outlineLvl w:val="3"/>
              <w:cnfStyle w:val="100000000000"/>
            </w:pPr>
            <w:r w:rsidRPr="00794F9B">
              <w:t>RESPONSABLE</w:t>
            </w:r>
          </w:p>
        </w:tc>
      </w:tr>
      <w:tr w:rsidR="002C2C3B" w:rsidRPr="00794F9B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2C2C3B" w:rsidRPr="00D4383B" w:rsidRDefault="002C2C3B" w:rsidP="002C2C3B">
            <w:pPr>
              <w:pStyle w:val="Ttulo4"/>
              <w:outlineLvl w:val="3"/>
              <w:rPr>
                <w:sz w:val="20"/>
                <w:szCs w:val="20"/>
              </w:rPr>
            </w:pPr>
            <w:r w:rsidRPr="00D4383B">
              <w:t>Antes de la Competición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Homologación de torneo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plan de actuaciones con fechas y eventos mas significativos. Este plan debe ser aprobado por la FGTenis.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bases, cartel y documentación informativa. Esta deberá tener el visto bueno de la FGTenis.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Publicación en el calendario aprobado por la Federación Gallega de Tenis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Validación</w:t>
            </w:r>
            <w:r w:rsidRPr="00B0717F">
              <w:rPr>
                <w:b w:val="0"/>
                <w:sz w:val="20"/>
              </w:rPr>
              <w:t xml:space="preserve"> de</w:t>
            </w:r>
            <w:r>
              <w:rPr>
                <w:b w:val="0"/>
                <w:sz w:val="20"/>
              </w:rPr>
              <w:t>l</w:t>
            </w:r>
            <w:r w:rsidRPr="00B0717F">
              <w:rPr>
                <w:b w:val="0"/>
                <w:sz w:val="20"/>
              </w:rPr>
              <w:t xml:space="preserve"> Juez Arbitro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Gestión, recepción, validación, verificación y organización de inscripciones, así como preparación de documentación para el sorteo. El cierre de la inscripción será 24 horas antes de la realización del sorteo.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Sorteo de cuadros en la sede del club organizador. El sorteo será </w:t>
            </w:r>
            <w:r>
              <w:rPr>
                <w:b w:val="0"/>
                <w:sz w:val="20"/>
              </w:rPr>
              <w:t>realizado</w:t>
            </w:r>
            <w:r w:rsidRPr="00B0717F">
              <w:rPr>
                <w:b w:val="0"/>
                <w:sz w:val="20"/>
              </w:rPr>
              <w:t xml:space="preserve"> por el juez árbitro. El sorteo será al menos 60 horas antes del inicio del primer partido</w:t>
            </w:r>
            <w:r>
              <w:rPr>
                <w:b w:val="0"/>
                <w:sz w:val="20"/>
              </w:rPr>
              <w:t xml:space="preserve"> con presencia de algún representante de la FGTenis. 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Horarios y orden de juego, será publicado y enviado a la federación gallega de tenis, al menos 48 horas antes del inicio del primer partido.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5000" w:type="pct"/>
            <w:gridSpan w:val="2"/>
          </w:tcPr>
          <w:p w:rsidR="002C2C3B" w:rsidRPr="00B0717F" w:rsidRDefault="002C2C3B" w:rsidP="002C2C3B">
            <w:pPr>
              <w:pStyle w:val="Ttulo4"/>
              <w:outlineLvl w:val="3"/>
            </w:pPr>
            <w:r w:rsidRPr="00B0717F">
              <w:t>Durante la Competición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Disponer de las pelotas de juego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Colocar </w:t>
            </w:r>
            <w:r w:rsidRPr="00B0717F">
              <w:rPr>
                <w:b w:val="0"/>
                <w:sz w:val="20"/>
              </w:rPr>
              <w:t>bandas publicitarias de la FGTenis, s</w:t>
            </w:r>
            <w:r>
              <w:rPr>
                <w:b w:val="0"/>
                <w:sz w:val="20"/>
              </w:rPr>
              <w:t>erán enviadas por la propia FGTe</w:t>
            </w:r>
            <w:r w:rsidRPr="00B0717F">
              <w:rPr>
                <w:b w:val="0"/>
                <w:sz w:val="20"/>
              </w:rPr>
              <w:t>nis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Actualización de cuadros y ho</w:t>
            </w:r>
            <w:r>
              <w:rPr>
                <w:b w:val="0"/>
                <w:sz w:val="20"/>
              </w:rPr>
              <w:t xml:space="preserve">rarios a tiempo real, </w:t>
            </w:r>
            <w:r w:rsidRPr="00B0717F">
              <w:rPr>
                <w:b w:val="0"/>
                <w:sz w:val="20"/>
              </w:rPr>
              <w:t>con la menor periodicidad posible</w:t>
            </w:r>
            <w:r>
              <w:rPr>
                <w:b w:val="0"/>
                <w:sz w:val="20"/>
              </w:rPr>
              <w:t xml:space="preserve"> y al menos al finalizar la jornada. 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Facilitar la labor del Juez Arbitro poniendo a su disposición los medios solicitados, para desarrollar su actividad.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Presencia de alguno de los </w:t>
            </w:r>
            <w:r w:rsidRPr="00B0717F">
              <w:rPr>
                <w:b w:val="0"/>
                <w:sz w:val="20"/>
              </w:rPr>
              <w:t xml:space="preserve"> miembros del equipo organizador, durante los horarios de juego, así como tener habilitado el teléfono de contacto con la organización.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Mantener las condiciones de avituallamiento mínimas comprometidas.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8F7AAA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8F7AAA">
              <w:rPr>
                <w:b w:val="0"/>
                <w:sz w:val="20"/>
              </w:rPr>
              <w:t>Designar Jue</w:t>
            </w:r>
            <w:r>
              <w:rPr>
                <w:b w:val="0"/>
                <w:sz w:val="20"/>
              </w:rPr>
              <w:t>ces de Silla a partir de semifinales de la competición individual</w:t>
            </w:r>
            <w:r w:rsidRPr="008F7AAA">
              <w:rPr>
                <w:b w:val="0"/>
                <w:sz w:val="20"/>
              </w:rPr>
              <w:t xml:space="preserve">. Las designaciones de los jueces de silla deberán ser validadas por el Juez Arbitro. 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Organizar la entrega de trofeos, </w:t>
            </w:r>
            <w:r>
              <w:rPr>
                <w:b w:val="0"/>
                <w:sz w:val="20"/>
              </w:rPr>
              <w:t xml:space="preserve">así </w:t>
            </w:r>
            <w:r w:rsidRPr="00B0717F">
              <w:rPr>
                <w:b w:val="0"/>
                <w:sz w:val="20"/>
              </w:rPr>
              <w:t>como en la invitación de autoridades y difusión mediática.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2C2C3B" w:rsidRPr="00B0717F" w:rsidRDefault="002C2C3B" w:rsidP="002C2C3B">
            <w:pPr>
              <w:pStyle w:val="Ttulo4"/>
              <w:outlineLvl w:val="3"/>
            </w:pPr>
            <w:r w:rsidRPr="00B0717F">
              <w:t>Después de la Competición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Tramitar la liquidación de los cuadros en los 5 días siguientes a la finalización de la competición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rPr>
          <w:cnfStyle w:val="000000100000"/>
        </w:trPr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Garantizar la difusión de los resultados de la competición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2C2C3B" w:rsidRPr="00B0717F">
        <w:tc>
          <w:tcPr>
            <w:cnfStyle w:val="001000000000"/>
            <w:tcW w:w="4019" w:type="pct"/>
          </w:tcPr>
          <w:p w:rsidR="002C2C3B" w:rsidRPr="00B0717F" w:rsidRDefault="002C2C3B" w:rsidP="002C2C3B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Dossier de Competición compuesto por Cuadros, Listado de Incidencias y Reportaje fotográfico.</w:t>
            </w:r>
          </w:p>
        </w:tc>
        <w:tc>
          <w:tcPr>
            <w:tcW w:w="981" w:type="pct"/>
          </w:tcPr>
          <w:p w:rsidR="002C2C3B" w:rsidRPr="00B0717F" w:rsidRDefault="002C2C3B" w:rsidP="002C2C3B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</w:tbl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Default="002C2C3B" w:rsidP="002C2C3B">
      <w:pPr>
        <w:ind w:left="142"/>
      </w:pPr>
    </w:p>
    <w:p w:rsidR="002C2C3B" w:rsidRPr="00610D17" w:rsidRDefault="002C2C3B" w:rsidP="002C2C3B">
      <w:pPr>
        <w:ind w:left="142"/>
      </w:pPr>
    </w:p>
    <w:p w:rsidR="002C2C3B" w:rsidRDefault="002C2C3B" w:rsidP="002C2C3B">
      <w:pPr>
        <w:pStyle w:val="Ttulo2"/>
      </w:pPr>
    </w:p>
    <w:p w:rsidR="002C2C3B" w:rsidRDefault="002C2C3B" w:rsidP="002C2C3B"/>
    <w:p w:rsidR="002C2C3B" w:rsidRPr="00A07CC5" w:rsidRDefault="002C2C3B" w:rsidP="002C2C3B"/>
    <w:p w:rsidR="002C2C3B" w:rsidRDefault="002C2C3B" w:rsidP="002C2C3B">
      <w:pPr>
        <w:pStyle w:val="Ttulo2"/>
      </w:pPr>
      <w:r>
        <w:t>FORMULARIO DE SOLICITUD</w:t>
      </w:r>
    </w:p>
    <w:tbl>
      <w:tblPr>
        <w:tblStyle w:val="Cuadrculamediana1-nfasis4"/>
        <w:tblW w:w="9818" w:type="dxa"/>
        <w:tblLook w:val="04A0"/>
      </w:tblPr>
      <w:tblGrid>
        <w:gridCol w:w="1847"/>
        <w:gridCol w:w="629"/>
        <w:gridCol w:w="1260"/>
        <w:gridCol w:w="810"/>
        <w:gridCol w:w="416"/>
        <w:gridCol w:w="63"/>
        <w:gridCol w:w="476"/>
        <w:gridCol w:w="324"/>
        <w:gridCol w:w="156"/>
        <w:gridCol w:w="690"/>
        <w:gridCol w:w="717"/>
        <w:gridCol w:w="644"/>
        <w:gridCol w:w="427"/>
        <w:gridCol w:w="296"/>
        <w:gridCol w:w="166"/>
        <w:gridCol w:w="435"/>
        <w:gridCol w:w="462"/>
      </w:tblGrid>
      <w:tr w:rsidR="002C2C3B" w:rsidRPr="008863EA">
        <w:trPr>
          <w:gridAfter w:val="2"/>
          <w:cnfStyle w:val="100000000000"/>
          <w:wAfter w:w="897" w:type="dxa"/>
          <w:trHeight w:val="294"/>
        </w:trPr>
        <w:tc>
          <w:tcPr>
            <w:cnfStyle w:val="001000000000"/>
            <w:tcW w:w="5501" w:type="dxa"/>
            <w:gridSpan w:val="7"/>
            <w:shd w:val="clear" w:color="auto" w:fill="D9D9D9" w:themeFill="background1" w:themeFillShade="D9"/>
            <w:noWrap/>
          </w:tcPr>
          <w:p w:rsidR="002C2C3B" w:rsidRPr="00F5236D" w:rsidRDefault="002C2C3B" w:rsidP="002C2C3B">
            <w:pPr>
              <w:pStyle w:val="Textodecuerpo"/>
              <w:rPr>
                <w:sz w:val="20"/>
              </w:rPr>
            </w:pPr>
            <w:r w:rsidRPr="00F5236D">
              <w:rPr>
                <w:sz w:val="20"/>
              </w:rPr>
              <w:t>CAMPEONATO GALLEGO POR EQUIPOS CONCENTRACIÓN</w:t>
            </w:r>
          </w:p>
        </w:tc>
        <w:tc>
          <w:tcPr>
            <w:tcW w:w="3420" w:type="dxa"/>
            <w:gridSpan w:val="8"/>
            <w:shd w:val="clear" w:color="auto" w:fill="D9D9D9" w:themeFill="background1" w:themeFillShade="D9"/>
          </w:tcPr>
          <w:p w:rsidR="002C2C3B" w:rsidRPr="008863EA" w:rsidRDefault="002C2C3B" w:rsidP="002C2C3B">
            <w:pPr>
              <w:pStyle w:val="Textodecuerpo"/>
              <w:jc w:val="center"/>
              <w:cnfStyle w:val="100000000000"/>
            </w:pPr>
          </w:p>
        </w:tc>
      </w:tr>
      <w:tr w:rsidR="002C2C3B" w:rsidRPr="008863EA">
        <w:trPr>
          <w:gridAfter w:val="2"/>
          <w:cnfStyle w:val="000000100000"/>
          <w:wAfter w:w="897" w:type="dxa"/>
          <w:trHeight w:val="46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FECHAS DE LA COMPETICIÓN</w:t>
            </w:r>
          </w:p>
        </w:tc>
        <w:tc>
          <w:tcPr>
            <w:tcW w:w="5185" w:type="dxa"/>
            <w:gridSpan w:val="12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right"/>
              <w:cnfStyle w:val="000000100000"/>
              <w:rPr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2C2C3B" w:rsidRPr="008863EA" w:rsidRDefault="002C2C3B" w:rsidP="002C2C3B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DATOS GENERALES</w:t>
            </w: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CLUB ORGANIZADOR: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DIRECCIÓN: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CIF: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DENOMINACIÓN DEL TORNEO: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HOMOLOGACIÓN RFET: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1847" w:type="dxa"/>
            <w:vMerge w:val="restart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TORNEO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1847" w:type="dxa"/>
            <w:vMerge/>
            <w:shd w:val="clear" w:color="auto" w:fill="C6D9F1" w:themeFill="text2" w:themeFillTint="33"/>
            <w:noWrap/>
          </w:tcPr>
          <w:p w:rsidR="002C2C3B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2C2C3B" w:rsidRDefault="002C2C3B" w:rsidP="002C2C3B">
            <w:pPr>
              <w:pStyle w:val="Textodecuerpo"/>
              <w:tabs>
                <w:tab w:val="right" w:pos="1673"/>
              </w:tabs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>TELÉFONO</w:t>
            </w:r>
          </w:p>
        </w:tc>
        <w:tc>
          <w:tcPr>
            <w:tcW w:w="2089" w:type="dxa"/>
            <w:gridSpan w:val="5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2C2C3B" w:rsidRPr="003B6B2A" w:rsidRDefault="002C2C3B" w:rsidP="002C2C3B">
            <w:pPr>
              <w:pStyle w:val="Textodecuerpo"/>
              <w:jc w:val="right"/>
              <w:cnfStyle w:val="000000100000"/>
              <w:rPr>
                <w:b/>
                <w:sz w:val="16"/>
              </w:rPr>
            </w:pPr>
            <w:r w:rsidRPr="003B6B2A">
              <w:rPr>
                <w:b/>
                <w:sz w:val="16"/>
              </w:rPr>
              <w:t>EMAIL</w:t>
            </w:r>
          </w:p>
        </w:tc>
        <w:tc>
          <w:tcPr>
            <w:tcW w:w="3147" w:type="dxa"/>
            <w:gridSpan w:val="7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2C2C3B" w:rsidRPr="008863EA" w:rsidRDefault="002C2C3B" w:rsidP="002C2C3B">
            <w:pPr>
              <w:pStyle w:val="Textodecuerpo"/>
              <w:jc w:val="center"/>
            </w:pPr>
            <w:r>
              <w:rPr>
                <w:sz w:val="16"/>
                <w:szCs w:val="16"/>
              </w:rPr>
              <w:t>INFORMACIÓN TORNEO</w:t>
            </w: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 / HORA LÍMITE INSCRIPCIÓN: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LUGAR / FECHA / HORA SORTEO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 OFICIAL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4962" w:type="dxa"/>
            <w:gridSpan w:val="5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CUADRO MASCULINO</w:t>
            </w:r>
          </w:p>
        </w:tc>
        <w:tc>
          <w:tcPr>
            <w:tcW w:w="4856" w:type="dxa"/>
            <w:gridSpan w:val="12"/>
            <w:shd w:val="clear" w:color="auto" w:fill="C6D9F1" w:themeFill="text2" w:themeFillTint="33"/>
          </w:tcPr>
          <w:p w:rsidR="002C2C3B" w:rsidRPr="008863EA" w:rsidRDefault="002C2C3B" w:rsidP="002C2C3B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CUADRO FEMENINO</w:t>
            </w: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2426" w:type="dxa"/>
            <w:gridSpan w:val="6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TAMAÑO </w:t>
            </w:r>
          </w:p>
        </w:tc>
        <w:tc>
          <w:tcPr>
            <w:tcW w:w="2430" w:type="dxa"/>
            <w:gridSpan w:val="6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</w:tr>
      <w:tr w:rsidR="002C2C3B" w:rsidRPr="008863EA">
        <w:trPr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2C2C3B" w:rsidRDefault="002C2C3B" w:rsidP="002C2C3B">
            <w:pPr>
              <w:pStyle w:val="Textodecuerpo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shd w:val="clear" w:color="auto" w:fill="auto"/>
          </w:tcPr>
          <w:p w:rsidR="002C2C3B" w:rsidRDefault="002C2C3B" w:rsidP="002C2C3B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shd w:val="clear" w:color="auto" w:fill="auto"/>
          </w:tcPr>
          <w:p w:rsidR="002C2C3B" w:rsidRDefault="002C2C3B" w:rsidP="002C2C3B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auto"/>
          </w:tcPr>
          <w:p w:rsidR="002C2C3B" w:rsidRDefault="002C2C3B" w:rsidP="002C2C3B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2C2C3B" w:rsidRDefault="002C2C3B" w:rsidP="002C2C3B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HOTELES</w:t>
            </w: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1847" w:type="dxa"/>
            <w:shd w:val="clear" w:color="auto" w:fill="auto"/>
            <w:noWrap/>
          </w:tcPr>
          <w:p w:rsidR="002C2C3B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2C2C3B" w:rsidRDefault="002C2C3B" w:rsidP="002C2C3B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4856" w:type="dxa"/>
            <w:gridSpan w:val="12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2C2C3B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HABITACIÓN INDIVIDUAL</w:t>
            </w:r>
          </w:p>
        </w:tc>
        <w:tc>
          <w:tcPr>
            <w:tcW w:w="1260" w:type="dxa"/>
            <w:shd w:val="clear" w:color="auto" w:fill="auto"/>
          </w:tcPr>
          <w:p w:rsidR="002C2C3B" w:rsidRDefault="002C2C3B" w:rsidP="002C2C3B">
            <w:pPr>
              <w:pStyle w:val="Textodecuerpo"/>
              <w:jc w:val="right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5"/>
            <w:shd w:val="clear" w:color="auto" w:fill="auto"/>
          </w:tcPr>
          <w:p w:rsidR="002C2C3B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DOBLE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TRIPE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2C2C3B" w:rsidRPr="008863EA" w:rsidRDefault="002C2C3B" w:rsidP="002C2C3B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2C2C3B" w:rsidRPr="008863EA" w:rsidRDefault="002C2C3B" w:rsidP="002C2C3B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OFERTA</w:t>
            </w: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NÚMERO DE PISTAS / SUPERFICIE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VESTUARIOS</w:t>
            </w:r>
          </w:p>
        </w:tc>
        <w:tc>
          <w:tcPr>
            <w:tcW w:w="427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ESTADO DE LAS PISTAS (MANTENIMIENTO)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SERV. HOSTELERÍA</w:t>
            </w:r>
          </w:p>
        </w:tc>
        <w:tc>
          <w:tcPr>
            <w:tcW w:w="427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TRANSPORTE DE USO PÚBLICO</w:t>
            </w:r>
          </w:p>
        </w:tc>
        <w:tc>
          <w:tcPr>
            <w:tcW w:w="810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AVITUALLAMIENTO</w:t>
            </w:r>
          </w:p>
        </w:tc>
        <w:tc>
          <w:tcPr>
            <w:tcW w:w="427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8863EA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APARCAMIENTO VEHÍCULOS (</w:t>
            </w: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PLAZAS)</w:t>
            </w:r>
          </w:p>
        </w:tc>
        <w:tc>
          <w:tcPr>
            <w:tcW w:w="810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TROFEOS</w:t>
            </w:r>
          </w:p>
        </w:tc>
        <w:tc>
          <w:tcPr>
            <w:tcW w:w="427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2C2C3B" w:rsidRPr="008863EA">
              <w:tc>
                <w:tcPr>
                  <w:tcW w:w="360" w:type="dxa"/>
                </w:tcPr>
                <w:p w:rsidR="002C2C3B" w:rsidRPr="008863EA" w:rsidRDefault="002C2C3B" w:rsidP="002C2C3B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3323E3" w:rsidRDefault="002C2C3B" w:rsidP="002C2C3B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TÉCNICO</w:t>
            </w:r>
          </w:p>
        </w:tc>
        <w:tc>
          <w:tcPr>
            <w:tcW w:w="810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2C2C3B" w:rsidRPr="008863EA" w:rsidRDefault="002C2C3B" w:rsidP="002C2C3B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DOCUMENTACIÓN</w:t>
            </w: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2C2C3B" w:rsidRPr="00F5236D" w:rsidRDefault="002C2C3B" w:rsidP="002C2C3B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1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2C2C3B" w:rsidRPr="00F5236D" w:rsidRDefault="002C2C3B" w:rsidP="002C2C3B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C2C3B" w:rsidRPr="00F5236D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2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2C2C3B" w:rsidRPr="00F5236D" w:rsidRDefault="002C2C3B" w:rsidP="002C2C3B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3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2C2C3B" w:rsidRPr="00F5236D" w:rsidRDefault="002C2C3B" w:rsidP="002C2C3B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C2C3B" w:rsidRPr="00F5236D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4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2C2C3B" w:rsidRPr="008863EA" w:rsidRDefault="002C2C3B" w:rsidP="002C2C3B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MEJORAS</w:t>
            </w: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2C2C3B" w:rsidRPr="003323E3" w:rsidRDefault="002C2C3B" w:rsidP="002C2C3B">
            <w:pPr>
              <w:pStyle w:val="Textodecuerp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F131C7" w:rsidRDefault="002C2C3B" w:rsidP="002C2C3B">
            <w:pPr>
              <w:pStyle w:val="Textodecuerpo"/>
              <w:jc w:val="center"/>
              <w:cnfStyle w:val="000000000000"/>
              <w:rPr>
                <w:b/>
                <w:sz w:val="16"/>
                <w:szCs w:val="16"/>
              </w:rPr>
            </w:pPr>
            <w:r w:rsidRPr="00F131C7">
              <w:rPr>
                <w:b/>
                <w:sz w:val="16"/>
                <w:szCs w:val="16"/>
              </w:rPr>
              <w:t>BREVE DESCRIPCIÓN</w:t>
            </w:r>
          </w:p>
        </w:tc>
      </w:tr>
      <w:tr w:rsidR="002C2C3B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2C2C3B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2C2C3B" w:rsidRPr="008863EA" w:rsidRDefault="002C2C3B" w:rsidP="002C2C3B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</w:tbl>
    <w:p w:rsidR="002C2C3B" w:rsidRDefault="002C2C3B"/>
    <w:sectPr w:rsidR="002C2C3B" w:rsidSect="002C2C3B">
      <w:headerReference w:type="default" r:id="rId5"/>
      <w:pgSz w:w="11900" w:h="16840"/>
      <w:pgMar w:top="1417" w:right="1701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029"/>
      <w:gridCol w:w="2419"/>
      <w:gridCol w:w="3603"/>
    </w:tblGrid>
    <w:tr w:rsidR="002C2C3B">
      <w:trPr>
        <w:trHeight w:val="1363"/>
      </w:trPr>
      <w:tc>
        <w:tcPr>
          <w:tcW w:w="3029" w:type="dxa"/>
          <w:tcBorders>
            <w:bottom w:val="nil"/>
          </w:tcBorders>
          <w:shd w:val="clear" w:color="auto" w:fill="auto"/>
        </w:tcPr>
        <w:p w:rsidR="002C2C3B" w:rsidRDefault="002C2C3B" w:rsidP="002C2C3B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</w:t>
          </w:r>
          <w:r>
            <w:rPr>
              <w:rFonts w:ascii="Georgia" w:eastAsia="Times New Roman" w:hAnsi="Georgia" w:cs="Times New Roman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-4445</wp:posOffset>
                </wp:positionV>
                <wp:extent cx="372745" cy="541867"/>
                <wp:effectExtent l="25400" t="0" r="8255" b="0"/>
                <wp:wrapNone/>
                <wp:docPr id="2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Federación Gallega </w:t>
          </w:r>
        </w:p>
        <w:p w:rsidR="002C2C3B" w:rsidRPr="00460580" w:rsidRDefault="002C2C3B" w:rsidP="002C2C3B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de </w:t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>Tenis</w:t>
          </w:r>
        </w:p>
        <w:p w:rsidR="002C2C3B" w:rsidRDefault="002C2C3B" w:rsidP="002C2C3B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             Fotógrafo Luis Ksado, 17-bajo, Of.1</w:t>
          </w:r>
        </w:p>
        <w:p w:rsidR="002C2C3B" w:rsidRDefault="002C2C3B" w:rsidP="002C2C3B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36209 VIGO</w:t>
          </w:r>
        </w:p>
        <w:p w:rsidR="002C2C3B" w:rsidRDefault="002C2C3B" w:rsidP="002C2C3B">
          <w:pPr>
            <w:snapToGrid w:val="0"/>
            <w:spacing w:after="0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      Tel. 9862129                      Fax 986207399</w:t>
          </w:r>
        </w:p>
        <w:p w:rsidR="002C2C3B" w:rsidRPr="00AD4AB4" w:rsidRDefault="002C2C3B" w:rsidP="002C2C3B">
          <w:pPr>
            <w:snapToGrid w:val="0"/>
            <w:spacing w:after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www.fgtenis.net</w:t>
          </w:r>
        </w:p>
      </w:tc>
      <w:tc>
        <w:tcPr>
          <w:tcW w:w="2419" w:type="dxa"/>
          <w:tcBorders>
            <w:bottom w:val="nil"/>
          </w:tcBorders>
          <w:shd w:val="clear" w:color="auto" w:fill="auto"/>
        </w:tcPr>
        <w:p w:rsidR="002C2C3B" w:rsidRDefault="002C2C3B" w:rsidP="002C2C3B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Georgia" w:eastAsia="Times New Roman" w:hAnsi="Georgia" w:cs="Times New Roman"/>
              <w:lang w:eastAsia="ar-S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25400" t="0" r="4445" b="0"/>
                <wp:wrapTopAndBottom/>
                <wp:docPr id="2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3" w:type="dxa"/>
          <w:tcBorders>
            <w:bottom w:val="nil"/>
          </w:tcBorders>
          <w:shd w:val="clear" w:color="auto" w:fill="auto"/>
        </w:tcPr>
        <w:p w:rsidR="002C2C3B" w:rsidRDefault="002C2C3B" w:rsidP="002C2C3B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val="es-ES_tradnl" w:eastAsia="es-ES_tradnl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112395</wp:posOffset>
                </wp:positionV>
                <wp:extent cx="1427480" cy="360680"/>
                <wp:effectExtent l="25400" t="0" r="0" b="0"/>
                <wp:wrapTopAndBottom/>
                <wp:docPr id="2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2C3B" w:rsidRDefault="002C2C3B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05"/>
    <w:multiLevelType w:val="hybridMultilevel"/>
    <w:tmpl w:val="E550B8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3F6"/>
    <w:multiLevelType w:val="hybridMultilevel"/>
    <w:tmpl w:val="3C3E6E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45D"/>
    <w:multiLevelType w:val="hybridMultilevel"/>
    <w:tmpl w:val="940AE9B8"/>
    <w:lvl w:ilvl="0" w:tplc="578E7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313"/>
    <w:multiLevelType w:val="hybridMultilevel"/>
    <w:tmpl w:val="D3CA88D8"/>
    <w:lvl w:ilvl="0" w:tplc="7F5416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793B"/>
    <w:multiLevelType w:val="hybridMultilevel"/>
    <w:tmpl w:val="2A206C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572C"/>
    <w:multiLevelType w:val="hybridMultilevel"/>
    <w:tmpl w:val="16FADCD0"/>
    <w:lvl w:ilvl="0" w:tplc="7F54161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F7207"/>
    <w:multiLevelType w:val="hybridMultilevel"/>
    <w:tmpl w:val="77D21D4A"/>
    <w:lvl w:ilvl="0" w:tplc="040A000F">
      <w:start w:val="1"/>
      <w:numFmt w:val="decimal"/>
      <w:lvlText w:val="%1."/>
      <w:lvlJc w:val="left"/>
      <w:pPr>
        <w:ind w:left="1280" w:hanging="360"/>
      </w:pPr>
    </w:lvl>
    <w:lvl w:ilvl="1" w:tplc="040A0019" w:tentative="1">
      <w:start w:val="1"/>
      <w:numFmt w:val="lowerLetter"/>
      <w:lvlText w:val="%2."/>
      <w:lvlJc w:val="left"/>
      <w:pPr>
        <w:ind w:left="2000" w:hanging="360"/>
      </w:pPr>
    </w:lvl>
    <w:lvl w:ilvl="2" w:tplc="040A001B" w:tentative="1">
      <w:start w:val="1"/>
      <w:numFmt w:val="lowerRoman"/>
      <w:lvlText w:val="%3."/>
      <w:lvlJc w:val="right"/>
      <w:pPr>
        <w:ind w:left="2720" w:hanging="180"/>
      </w:pPr>
    </w:lvl>
    <w:lvl w:ilvl="3" w:tplc="040A000F" w:tentative="1">
      <w:start w:val="1"/>
      <w:numFmt w:val="decimal"/>
      <w:lvlText w:val="%4."/>
      <w:lvlJc w:val="left"/>
      <w:pPr>
        <w:ind w:left="3440" w:hanging="360"/>
      </w:pPr>
    </w:lvl>
    <w:lvl w:ilvl="4" w:tplc="040A0019" w:tentative="1">
      <w:start w:val="1"/>
      <w:numFmt w:val="lowerLetter"/>
      <w:lvlText w:val="%5."/>
      <w:lvlJc w:val="left"/>
      <w:pPr>
        <w:ind w:left="4160" w:hanging="360"/>
      </w:pPr>
    </w:lvl>
    <w:lvl w:ilvl="5" w:tplc="040A001B" w:tentative="1">
      <w:start w:val="1"/>
      <w:numFmt w:val="lowerRoman"/>
      <w:lvlText w:val="%6."/>
      <w:lvlJc w:val="right"/>
      <w:pPr>
        <w:ind w:left="4880" w:hanging="180"/>
      </w:pPr>
    </w:lvl>
    <w:lvl w:ilvl="6" w:tplc="040A000F" w:tentative="1">
      <w:start w:val="1"/>
      <w:numFmt w:val="decimal"/>
      <w:lvlText w:val="%7."/>
      <w:lvlJc w:val="left"/>
      <w:pPr>
        <w:ind w:left="5600" w:hanging="360"/>
      </w:pPr>
    </w:lvl>
    <w:lvl w:ilvl="7" w:tplc="040A0019" w:tentative="1">
      <w:start w:val="1"/>
      <w:numFmt w:val="lowerLetter"/>
      <w:lvlText w:val="%8."/>
      <w:lvlJc w:val="left"/>
      <w:pPr>
        <w:ind w:left="6320" w:hanging="360"/>
      </w:pPr>
    </w:lvl>
    <w:lvl w:ilvl="8" w:tplc="04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3A285D3D"/>
    <w:multiLevelType w:val="hybridMultilevel"/>
    <w:tmpl w:val="90B05416"/>
    <w:lvl w:ilvl="0" w:tplc="E8BC2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6A76"/>
    <w:multiLevelType w:val="hybridMultilevel"/>
    <w:tmpl w:val="F986378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00871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F669A"/>
    <w:multiLevelType w:val="hybridMultilevel"/>
    <w:tmpl w:val="B7B08D36"/>
    <w:lvl w:ilvl="0" w:tplc="3E52439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b w:val="0"/>
        <w:i w:val="0"/>
        <w:sz w:val="20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>
    <w:nsid w:val="71E05ED8"/>
    <w:multiLevelType w:val="hybridMultilevel"/>
    <w:tmpl w:val="7C7E8750"/>
    <w:lvl w:ilvl="0" w:tplc="7F5416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87680"/>
    <w:multiLevelType w:val="hybridMultilevel"/>
    <w:tmpl w:val="B7B41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284"/>
    <w:multiLevelType w:val="hybridMultilevel"/>
    <w:tmpl w:val="44CE1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E5B44"/>
    <w:multiLevelType w:val="hybridMultilevel"/>
    <w:tmpl w:val="1D6871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C3B"/>
    <w:rsid w:val="002C2C3B"/>
    <w:rsid w:val="0087342D"/>
    <w:rsid w:val="00CB3FA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3B"/>
    <w:pPr>
      <w:spacing w:after="200"/>
    </w:pPr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C2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2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2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C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C2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2C3B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2C3B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paragraph" w:styleId="Prrafodelista">
    <w:name w:val="List Paragraph"/>
    <w:basedOn w:val="Normal"/>
    <w:uiPriority w:val="34"/>
    <w:qFormat/>
    <w:rsid w:val="002C2C3B"/>
    <w:pPr>
      <w:ind w:left="720"/>
      <w:contextualSpacing/>
    </w:pPr>
  </w:style>
  <w:style w:type="table" w:styleId="Cuadrculamediana1-nfasis4">
    <w:name w:val="Medium Grid 1 Accent 4"/>
    <w:basedOn w:val="Tablanormal"/>
    <w:uiPriority w:val="67"/>
    <w:rsid w:val="002C2C3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cuerpo">
    <w:name w:val="Body Text"/>
    <w:basedOn w:val="Normal"/>
    <w:link w:val="TextodecuerpoCar"/>
    <w:uiPriority w:val="99"/>
    <w:unhideWhenUsed/>
    <w:rsid w:val="002C2C3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2C2C3B"/>
    <w:rPr>
      <w:rFonts w:eastAsiaTheme="minorEastAsia"/>
      <w:lang w:eastAsia="es-ES_tradnl"/>
    </w:rPr>
  </w:style>
  <w:style w:type="table" w:styleId="Tablaconcuadrcula">
    <w:name w:val="Table Grid"/>
    <w:basedOn w:val="Tablanormal"/>
    <w:rsid w:val="002C2C3B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C2C3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2C3B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2C2C3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C3B"/>
    <w:rPr>
      <w:rFonts w:eastAsiaTheme="minorEastAsia"/>
      <w:lang w:eastAsia="es-ES_tradnl"/>
    </w:rPr>
  </w:style>
  <w:style w:type="paragraph" w:customStyle="1" w:styleId="Contenidodelatabla">
    <w:name w:val="Contenido de la tabla"/>
    <w:basedOn w:val="Normal"/>
    <w:rsid w:val="002C2C3B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1551</Words>
  <Characters>8846</Characters>
  <Application>Microsoft Macintosh Word</Application>
  <DocSecurity>0</DocSecurity>
  <Lines>73</Lines>
  <Paragraphs>17</Paragraphs>
  <ScaleCrop>false</ScaleCrop>
  <Company>MACC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cp:lastModifiedBy>Marco Antonio Casal Costas</cp:lastModifiedBy>
  <cp:revision>2</cp:revision>
  <dcterms:created xsi:type="dcterms:W3CDTF">2012-11-26T15:53:00Z</dcterms:created>
  <dcterms:modified xsi:type="dcterms:W3CDTF">2013-09-17T14:45:00Z</dcterms:modified>
</cp:coreProperties>
</file>